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0A" w:rsidRPr="00072814" w:rsidRDefault="007B130A" w:rsidP="00AA6045">
      <w:pPr>
        <w:jc w:val="center"/>
        <w:rPr>
          <w:rFonts w:ascii="Century Gothic" w:hAnsi="Century Gothic" w:cstheme="minorHAnsi"/>
          <w:b/>
          <w:color w:val="45496C"/>
          <w:sz w:val="28"/>
        </w:rPr>
      </w:pPr>
      <w:bookmarkStart w:id="0" w:name="_GoBack"/>
      <w:bookmarkEnd w:id="0"/>
      <w:r w:rsidRPr="00072814">
        <w:rPr>
          <w:rFonts w:ascii="Century Gothic" w:hAnsi="Century Gothic" w:cstheme="minorHAnsi"/>
          <w:b/>
          <w:color w:val="45496C"/>
          <w:sz w:val="28"/>
        </w:rPr>
        <w:t>Personnel Exchange Network</w:t>
      </w:r>
    </w:p>
    <w:p w:rsidR="004A520D" w:rsidRPr="00C500EA" w:rsidRDefault="00FA668B" w:rsidP="007B130A">
      <w:pPr>
        <w:rPr>
          <w:rFonts w:ascii="Garamond" w:hAnsi="Garamond" w:cs="Arial"/>
        </w:rPr>
      </w:pPr>
      <w:r w:rsidRPr="00C500EA">
        <w:rPr>
          <w:rFonts w:ascii="Garamond" w:eastAsia="Times New Roman" w:hAnsi="Garamond" w:cs="Arial"/>
        </w:rPr>
        <w:t xml:space="preserve">The </w:t>
      </w:r>
      <w:r w:rsidR="00B65DF0" w:rsidRPr="00C500EA">
        <w:rPr>
          <w:rFonts w:ascii="Garamond" w:eastAsia="Times New Roman" w:hAnsi="Garamond" w:cs="Arial"/>
        </w:rPr>
        <w:t>Personnel Exchange Network (</w:t>
      </w:r>
      <w:r w:rsidR="007B130A" w:rsidRPr="00C500EA">
        <w:rPr>
          <w:rFonts w:ascii="Garamond" w:eastAsia="Times New Roman" w:hAnsi="Garamond" w:cs="Arial"/>
        </w:rPr>
        <w:t>PEN</w:t>
      </w:r>
      <w:r w:rsidR="00B65DF0" w:rsidRPr="00C500EA">
        <w:rPr>
          <w:rFonts w:ascii="Garamond" w:eastAsia="Times New Roman" w:hAnsi="Garamond" w:cs="Arial"/>
        </w:rPr>
        <w:t>)</w:t>
      </w:r>
      <w:r w:rsidR="007B130A" w:rsidRPr="00C500EA">
        <w:rPr>
          <w:rFonts w:ascii="Garamond" w:eastAsia="Times New Roman" w:hAnsi="Garamond" w:cs="Arial"/>
        </w:rPr>
        <w:t xml:space="preserve"> </w:t>
      </w:r>
      <w:r w:rsidRPr="00C500EA">
        <w:rPr>
          <w:rFonts w:ascii="Garamond" w:eastAsia="Times New Roman" w:hAnsi="Garamond" w:cs="Arial"/>
        </w:rPr>
        <w:t xml:space="preserve">connects states directly to </w:t>
      </w:r>
      <w:r w:rsidR="007B130A" w:rsidRPr="00C500EA">
        <w:rPr>
          <w:rFonts w:ascii="Garamond" w:eastAsia="Times New Roman" w:hAnsi="Garamond" w:cs="Arial"/>
        </w:rPr>
        <w:t xml:space="preserve">promote wider use of successful methods of education data collection, </w:t>
      </w:r>
      <w:r w:rsidRPr="00C500EA">
        <w:rPr>
          <w:rFonts w:ascii="Garamond" w:eastAsia="Times New Roman" w:hAnsi="Garamond" w:cs="Arial"/>
        </w:rPr>
        <w:t xml:space="preserve">governance, </w:t>
      </w:r>
      <w:r w:rsidR="007B130A" w:rsidRPr="00C500EA">
        <w:rPr>
          <w:rFonts w:ascii="Garamond" w:eastAsia="Times New Roman" w:hAnsi="Garamond" w:cs="Arial"/>
        </w:rPr>
        <w:t>maintenance, reporting</w:t>
      </w:r>
      <w:r w:rsidRPr="00C500EA">
        <w:rPr>
          <w:rFonts w:ascii="Garamond" w:eastAsia="Times New Roman" w:hAnsi="Garamond" w:cs="Arial"/>
        </w:rPr>
        <w:t>, and use</w:t>
      </w:r>
      <w:r w:rsidR="007B130A" w:rsidRPr="00C500EA">
        <w:rPr>
          <w:rFonts w:ascii="Garamond" w:eastAsia="Times New Roman" w:hAnsi="Garamond" w:cs="Arial"/>
        </w:rPr>
        <w:t xml:space="preserve">. </w:t>
      </w:r>
      <w:r w:rsidR="007B130A" w:rsidRPr="00C500EA">
        <w:rPr>
          <w:rFonts w:ascii="Garamond" w:hAnsi="Garamond" w:cs="Arial"/>
        </w:rPr>
        <w:t>Visits are cost effective</w:t>
      </w:r>
      <w:r w:rsidR="00921E7F" w:rsidRPr="00C500EA">
        <w:rPr>
          <w:rFonts w:ascii="Garamond" w:hAnsi="Garamond" w:cs="Arial"/>
        </w:rPr>
        <w:t>,</w:t>
      </w:r>
      <w:r w:rsidR="007B130A" w:rsidRPr="00C500EA">
        <w:rPr>
          <w:rFonts w:ascii="Garamond" w:hAnsi="Garamond" w:cs="Arial"/>
        </w:rPr>
        <w:t xml:space="preserve"> easy to </w:t>
      </w:r>
      <w:r w:rsidR="00F66AC0" w:rsidRPr="00C500EA">
        <w:rPr>
          <w:rFonts w:ascii="Garamond" w:hAnsi="Garamond" w:cs="Arial"/>
        </w:rPr>
        <w:t>arrange</w:t>
      </w:r>
      <w:r w:rsidR="00921E7F" w:rsidRPr="00C500EA">
        <w:rPr>
          <w:rFonts w:ascii="Garamond" w:hAnsi="Garamond" w:cs="Arial"/>
        </w:rPr>
        <w:t>,</w:t>
      </w:r>
      <w:r w:rsidR="007B130A" w:rsidRPr="00C500EA">
        <w:rPr>
          <w:rFonts w:ascii="Garamond" w:hAnsi="Garamond" w:cs="Arial"/>
        </w:rPr>
        <w:t xml:space="preserve"> and</w:t>
      </w:r>
      <w:r w:rsidR="007B130A" w:rsidRPr="00C500EA">
        <w:rPr>
          <w:rFonts w:ascii="Garamond" w:hAnsi="Garamond"/>
        </w:rPr>
        <w:t xml:space="preserve"> </w:t>
      </w:r>
      <w:r w:rsidR="004A520D" w:rsidRPr="00C500EA">
        <w:rPr>
          <w:rFonts w:ascii="Garamond" w:eastAsia="Times New Roman" w:hAnsi="Garamond" w:cs="Arial"/>
        </w:rPr>
        <w:t>facilitate the</w:t>
      </w:r>
      <w:r w:rsidR="007B130A" w:rsidRPr="00C500EA">
        <w:rPr>
          <w:rFonts w:ascii="Garamond" w:eastAsia="Times New Roman" w:hAnsi="Garamond" w:cs="Arial"/>
        </w:rPr>
        <w:t xml:space="preserve"> shar</w:t>
      </w:r>
      <w:r w:rsidR="004A520D" w:rsidRPr="00C500EA">
        <w:rPr>
          <w:rFonts w:ascii="Garamond" w:eastAsia="Times New Roman" w:hAnsi="Garamond" w:cs="Arial"/>
        </w:rPr>
        <w:t>ing of</w:t>
      </w:r>
      <w:r w:rsidR="007B130A" w:rsidRPr="00C500EA">
        <w:rPr>
          <w:rFonts w:ascii="Garamond" w:eastAsia="Times New Roman" w:hAnsi="Garamond" w:cs="Arial"/>
        </w:rPr>
        <w:t xml:space="preserve"> effective </w:t>
      </w:r>
      <w:r w:rsidRPr="00C500EA">
        <w:rPr>
          <w:rFonts w:ascii="Garamond" w:eastAsia="Times New Roman" w:hAnsi="Garamond" w:cs="Arial"/>
        </w:rPr>
        <w:t xml:space="preserve">organizational and </w:t>
      </w:r>
      <w:r w:rsidR="007B130A" w:rsidRPr="00C500EA">
        <w:rPr>
          <w:rFonts w:ascii="Garamond" w:eastAsia="Times New Roman" w:hAnsi="Garamond" w:cs="Arial"/>
        </w:rPr>
        <w:t>technolog</w:t>
      </w:r>
      <w:r w:rsidRPr="00C500EA">
        <w:rPr>
          <w:rFonts w:ascii="Garamond" w:eastAsia="Times New Roman" w:hAnsi="Garamond" w:cs="Arial"/>
        </w:rPr>
        <w:t>ical</w:t>
      </w:r>
      <w:r w:rsidR="007B130A" w:rsidRPr="00C500EA">
        <w:rPr>
          <w:rFonts w:ascii="Garamond" w:eastAsia="Times New Roman" w:hAnsi="Garamond" w:cs="Arial"/>
        </w:rPr>
        <w:t xml:space="preserve"> practices among states, school districts, and other organizations. </w:t>
      </w:r>
      <w:r w:rsidR="00F66AC0" w:rsidRPr="00C500EA">
        <w:rPr>
          <w:rFonts w:ascii="Garamond" w:eastAsia="Times New Roman" w:hAnsi="Garamond" w:cs="Arial"/>
        </w:rPr>
        <w:t xml:space="preserve">Through PEN, </w:t>
      </w:r>
      <w:r w:rsidR="00067F2D" w:rsidRPr="00C500EA">
        <w:rPr>
          <w:rFonts w:ascii="Garamond" w:eastAsia="Times New Roman" w:hAnsi="Garamond" w:cs="Arial"/>
        </w:rPr>
        <w:t>staffs from different states engage</w:t>
      </w:r>
      <w:r w:rsidRPr="00C500EA">
        <w:rPr>
          <w:rFonts w:ascii="Garamond" w:eastAsia="Times New Roman" w:hAnsi="Garamond" w:cs="Arial"/>
        </w:rPr>
        <w:t>, typically in on-site face-to-face visits,</w:t>
      </w:r>
      <w:r w:rsidR="00F66AC0" w:rsidRPr="00C500EA">
        <w:rPr>
          <w:rFonts w:ascii="Garamond" w:eastAsia="Times New Roman" w:hAnsi="Garamond" w:cs="Arial"/>
        </w:rPr>
        <w:t xml:space="preserve"> </w:t>
      </w:r>
      <w:r w:rsidR="007B130A" w:rsidRPr="00C500EA">
        <w:rPr>
          <w:rFonts w:ascii="Garamond" w:eastAsia="Times New Roman" w:hAnsi="Garamond" w:cs="Arial"/>
        </w:rPr>
        <w:t>to facilitate the development of a more collaborative relationship.</w:t>
      </w:r>
      <w:r w:rsidRPr="00C500EA">
        <w:rPr>
          <w:rFonts w:ascii="Garamond" w:hAnsi="Garamond" w:cs="Arial"/>
        </w:rPr>
        <w:t xml:space="preserve"> Visiting states</w:t>
      </w:r>
      <w:r w:rsidRPr="00C500EA">
        <w:rPr>
          <w:rStyle w:val="FootnoteReference"/>
          <w:rFonts w:ascii="Garamond" w:hAnsi="Garamond" w:cs="Arial"/>
        </w:rPr>
        <w:footnoteReference w:id="1"/>
      </w:r>
      <w:r w:rsidRPr="00C500EA">
        <w:rPr>
          <w:rFonts w:ascii="Garamond" w:hAnsi="Garamond" w:cs="Arial"/>
        </w:rPr>
        <w:t xml:space="preserve"> can learn from the practices and lessons learned of their peers, while host states can benefit from the process by re-examining and reflecting on their own work, and by gaining an outside</w:t>
      </w:r>
      <w:r w:rsidR="00DA3844">
        <w:rPr>
          <w:rFonts w:ascii="Garamond" w:hAnsi="Garamond" w:cs="Arial"/>
        </w:rPr>
        <w:t>r’s</w:t>
      </w:r>
      <w:r w:rsidRPr="00C500EA">
        <w:rPr>
          <w:rFonts w:ascii="Garamond" w:hAnsi="Garamond" w:cs="Arial"/>
        </w:rPr>
        <w:t xml:space="preserve"> perspective.</w:t>
      </w:r>
    </w:p>
    <w:p w:rsidR="004A520D" w:rsidRDefault="004A520D" w:rsidP="00A342EB">
      <w:pPr>
        <w:spacing w:after="360"/>
        <w:rPr>
          <w:rFonts w:ascii="Garamond" w:hAnsi="Garamond" w:cs="Arial"/>
        </w:rPr>
      </w:pPr>
      <w:r w:rsidRPr="00EC3DDF">
        <w:rPr>
          <w:rFonts w:ascii="Garamond" w:hAnsi="Garamond" w:cs="Arial"/>
        </w:rPr>
        <w:t xml:space="preserve">This document provides </w:t>
      </w:r>
      <w:r w:rsidR="00AA6045" w:rsidRPr="00EC3DDF">
        <w:rPr>
          <w:rFonts w:ascii="Garamond" w:hAnsi="Garamond" w:cs="Arial"/>
        </w:rPr>
        <w:t xml:space="preserve">instructions for completing a PEN application and visit, </w:t>
      </w:r>
      <w:r w:rsidR="00E460B9" w:rsidRPr="00EC3DDF">
        <w:rPr>
          <w:rFonts w:ascii="Garamond" w:hAnsi="Garamond" w:cs="Arial"/>
        </w:rPr>
        <w:t>as well as</w:t>
      </w:r>
      <w:r w:rsidR="00AA6045" w:rsidRPr="00EC3DDF">
        <w:rPr>
          <w:rFonts w:ascii="Garamond" w:hAnsi="Garamond" w:cs="Arial"/>
        </w:rPr>
        <w:t xml:space="preserve"> </w:t>
      </w:r>
      <w:r w:rsidRPr="00EC3DDF">
        <w:rPr>
          <w:rFonts w:ascii="Garamond" w:hAnsi="Garamond" w:cs="Arial"/>
        </w:rPr>
        <w:t xml:space="preserve">tips from past participants </w:t>
      </w:r>
      <w:r w:rsidR="00D21B11" w:rsidRPr="00EC3DDF">
        <w:rPr>
          <w:rFonts w:ascii="Garamond" w:hAnsi="Garamond" w:cs="Arial"/>
        </w:rPr>
        <w:t xml:space="preserve">of </w:t>
      </w:r>
      <w:r w:rsidRPr="00EC3DDF">
        <w:rPr>
          <w:rFonts w:ascii="Garamond" w:hAnsi="Garamond" w:cs="Arial"/>
        </w:rPr>
        <w:t>PEN visits.</w:t>
      </w:r>
      <w:r w:rsidRPr="00C500EA">
        <w:rPr>
          <w:rFonts w:ascii="Garamond" w:hAnsi="Garamond" w:cs="Arial"/>
        </w:rPr>
        <w:t xml:space="preserve"> This compilation of insights and lessons learned is intended to help future PEN participants, both host and visitor states, to maximize the benefits of their PEN visits. Organized chronologically from trip planning through post-exchange </w:t>
      </w:r>
      <w:r w:rsidR="00A96F20" w:rsidRPr="00C500EA">
        <w:rPr>
          <w:rFonts w:ascii="Garamond" w:hAnsi="Garamond" w:cs="Arial"/>
        </w:rPr>
        <w:t>follow up</w:t>
      </w:r>
      <w:r w:rsidR="00E64539" w:rsidRPr="00C500EA">
        <w:rPr>
          <w:rFonts w:ascii="Garamond" w:hAnsi="Garamond" w:cs="Arial"/>
        </w:rPr>
        <w:t xml:space="preserve">, this </w:t>
      </w:r>
      <w:r w:rsidRPr="00C500EA">
        <w:rPr>
          <w:rFonts w:ascii="Garamond" w:hAnsi="Garamond" w:cs="Arial"/>
        </w:rPr>
        <w:t>guide</w:t>
      </w:r>
      <w:r w:rsidR="00E64539" w:rsidRPr="00C500EA">
        <w:rPr>
          <w:rFonts w:ascii="Garamond" w:hAnsi="Garamond" w:cs="Arial"/>
        </w:rPr>
        <w:t xml:space="preserve"> can </w:t>
      </w:r>
      <w:r w:rsidR="001140AF" w:rsidRPr="00C500EA">
        <w:rPr>
          <w:rFonts w:ascii="Garamond" w:hAnsi="Garamond" w:cs="Arial"/>
        </w:rPr>
        <w:t>help states</w:t>
      </w:r>
      <w:r w:rsidRPr="00C500EA">
        <w:rPr>
          <w:rFonts w:ascii="Garamond" w:hAnsi="Garamond" w:cs="Arial"/>
        </w:rPr>
        <w:t xml:space="preserve"> through this process, which has proven to be a </w:t>
      </w:r>
      <w:r w:rsidR="005E35CC" w:rsidRPr="00C500EA">
        <w:rPr>
          <w:rFonts w:ascii="Garamond" w:hAnsi="Garamond" w:cs="Arial"/>
        </w:rPr>
        <w:t xml:space="preserve">beneficial </w:t>
      </w:r>
      <w:r w:rsidRPr="00C500EA">
        <w:rPr>
          <w:rFonts w:ascii="Garamond" w:hAnsi="Garamond" w:cs="Arial"/>
        </w:rPr>
        <w:t>resource for many states.</w:t>
      </w:r>
    </w:p>
    <w:p w:rsidR="00AA6045" w:rsidRPr="00AA6045" w:rsidRDefault="00AA6045" w:rsidP="00AA6045">
      <w:pPr>
        <w:spacing w:after="360"/>
        <w:rPr>
          <w:rFonts w:ascii="Garamond" w:hAnsi="Garamond" w:cs="Arial"/>
        </w:rPr>
      </w:pPr>
      <w:r w:rsidRPr="00EC3DDF">
        <w:rPr>
          <w:rFonts w:ascii="Century Gothic" w:hAnsi="Century Gothic" w:cstheme="minorHAnsi"/>
          <w:b/>
          <w:color w:val="45496C"/>
          <w:sz w:val="28"/>
        </w:rPr>
        <w:t>Instructions for Completing a PEN Application and Visit</w:t>
      </w:r>
    </w:p>
    <w:p w:rsidR="00AA6045" w:rsidRDefault="00AA6045" w:rsidP="00AA6045">
      <w:pPr>
        <w:pStyle w:val="ListParagraph"/>
        <w:numPr>
          <w:ilvl w:val="0"/>
          <w:numId w:val="4"/>
        </w:numPr>
        <w:spacing w:after="360"/>
        <w:rPr>
          <w:rFonts w:ascii="Garamond" w:hAnsi="Garamond" w:cs="Arial"/>
        </w:rPr>
      </w:pPr>
      <w:r w:rsidRPr="00AA6045">
        <w:rPr>
          <w:rFonts w:ascii="Garamond" w:hAnsi="Garamond" w:cs="Arial"/>
        </w:rPr>
        <w:t xml:space="preserve">Discuss PEN with your </w:t>
      </w:r>
      <w:r w:rsidR="001B480D">
        <w:rPr>
          <w:rFonts w:ascii="Garamond" w:hAnsi="Garamond" w:cs="Arial"/>
        </w:rPr>
        <w:t>assigned State Support Team (</w:t>
      </w:r>
      <w:r w:rsidRPr="00AA6045">
        <w:rPr>
          <w:rFonts w:ascii="Garamond" w:hAnsi="Garamond" w:cs="Arial"/>
        </w:rPr>
        <w:t>SST</w:t>
      </w:r>
      <w:r w:rsidR="001B480D">
        <w:rPr>
          <w:rFonts w:ascii="Garamond" w:hAnsi="Garamond" w:cs="Arial"/>
        </w:rPr>
        <w:t>) member</w:t>
      </w:r>
      <w:r w:rsidRPr="00AA6045">
        <w:rPr>
          <w:rFonts w:ascii="Garamond" w:hAnsi="Garamond" w:cs="Arial"/>
        </w:rPr>
        <w:t xml:space="preserve"> to determine if PEN is the best way to obtain needed information</w:t>
      </w:r>
      <w:r w:rsidR="00CD69E5">
        <w:rPr>
          <w:rFonts w:ascii="Garamond" w:hAnsi="Garamond" w:cs="Arial"/>
        </w:rPr>
        <w:t xml:space="preserve">, and, if so, which state would be an ideal host state. </w:t>
      </w:r>
    </w:p>
    <w:p w:rsidR="00CD69E5" w:rsidRPr="00AA6045" w:rsidRDefault="00CD69E5" w:rsidP="00AA6045">
      <w:pPr>
        <w:pStyle w:val="ListParagraph"/>
        <w:numPr>
          <w:ilvl w:val="0"/>
          <w:numId w:val="4"/>
        </w:numPr>
        <w:spacing w:after="360"/>
        <w:rPr>
          <w:rFonts w:ascii="Garamond" w:hAnsi="Garamond" w:cs="Arial"/>
        </w:rPr>
      </w:pPr>
      <w:r>
        <w:rPr>
          <w:rFonts w:ascii="Garamond" w:hAnsi="Garamond" w:cs="Arial"/>
        </w:rPr>
        <w:t xml:space="preserve">Once you identify a potential host state, ask the state if it is willing to host a visit and provide the requested information.  </w:t>
      </w:r>
    </w:p>
    <w:p w:rsidR="005E0532" w:rsidRDefault="005A000B">
      <w:pPr>
        <w:pStyle w:val="ListParagraph"/>
        <w:numPr>
          <w:ilvl w:val="0"/>
          <w:numId w:val="4"/>
        </w:numPr>
        <w:spacing w:after="360"/>
        <w:rPr>
          <w:rFonts w:ascii="Garamond" w:hAnsi="Garamond" w:cs="Arial"/>
        </w:rPr>
      </w:pPr>
      <w:r w:rsidRPr="005A000B">
        <w:rPr>
          <w:rFonts w:ascii="Garamond" w:hAnsi="Garamond" w:cs="Arial"/>
        </w:rPr>
        <w:t>Obtain a copy of the PEN application from your SST and d</w:t>
      </w:r>
      <w:r w:rsidR="00AA6045" w:rsidRPr="005A000B">
        <w:rPr>
          <w:rFonts w:ascii="Garamond" w:hAnsi="Garamond" w:cs="Arial"/>
        </w:rPr>
        <w:t xml:space="preserve">evelop </w:t>
      </w:r>
      <w:r w:rsidRPr="005A000B">
        <w:rPr>
          <w:rFonts w:ascii="Garamond" w:hAnsi="Garamond" w:cs="Arial"/>
        </w:rPr>
        <w:t xml:space="preserve">Sections A – C of the </w:t>
      </w:r>
      <w:r w:rsidR="00AA6045" w:rsidRPr="005A000B">
        <w:rPr>
          <w:rFonts w:ascii="Garamond" w:hAnsi="Garamond" w:cs="Arial"/>
        </w:rPr>
        <w:t xml:space="preserve">application with SST. </w:t>
      </w:r>
    </w:p>
    <w:p w:rsidR="00AA6045" w:rsidRPr="005A000B" w:rsidRDefault="00AA6045">
      <w:pPr>
        <w:pStyle w:val="ListParagraph"/>
        <w:numPr>
          <w:ilvl w:val="0"/>
          <w:numId w:val="4"/>
        </w:numPr>
        <w:spacing w:after="360"/>
        <w:rPr>
          <w:rFonts w:ascii="Garamond" w:hAnsi="Garamond" w:cs="Arial"/>
        </w:rPr>
      </w:pPr>
      <w:r w:rsidRPr="005A000B">
        <w:rPr>
          <w:rFonts w:ascii="Garamond" w:hAnsi="Garamond" w:cs="Arial"/>
        </w:rPr>
        <w:t xml:space="preserve">Submit your </w:t>
      </w:r>
      <w:r w:rsidRPr="00890271">
        <w:rPr>
          <w:rFonts w:ascii="Garamond" w:hAnsi="Garamond" w:cs="Arial"/>
        </w:rPr>
        <w:t xml:space="preserve">application to </w:t>
      </w:r>
      <w:r w:rsidR="00890271" w:rsidRPr="00890271">
        <w:rPr>
          <w:rFonts w:ascii="Garamond" w:hAnsi="Garamond" w:cs="Arial"/>
        </w:rPr>
        <w:t xml:space="preserve">Robin Taylor </w:t>
      </w:r>
      <w:r w:rsidRPr="00890271">
        <w:rPr>
          <w:rFonts w:ascii="Garamond" w:hAnsi="Garamond" w:cs="Arial"/>
        </w:rPr>
        <w:t>(</w:t>
      </w:r>
      <w:hyperlink r:id="rId9" w:history="1">
        <w:r w:rsidR="00890271" w:rsidRPr="00890271">
          <w:rPr>
            <w:rStyle w:val="Hyperlink"/>
            <w:rFonts w:ascii="Garamond" w:hAnsi="Garamond"/>
          </w:rPr>
          <w:t>robin.taylor@sst-slds.org</w:t>
        </w:r>
      </w:hyperlink>
      <w:r w:rsidRPr="00890271">
        <w:rPr>
          <w:rFonts w:ascii="Garamond" w:hAnsi="Garamond" w:cs="Arial"/>
        </w:rPr>
        <w:t>), who will review it with your SLDS Program Officer. The Program Officer evaluates each application on need, desired outcomes</w:t>
      </w:r>
      <w:r w:rsidRPr="005A000B">
        <w:rPr>
          <w:rFonts w:ascii="Garamond" w:hAnsi="Garamond" w:cs="Arial"/>
        </w:rPr>
        <w:t>, the ability of the host state to assist in meeting those outcomes, and available funding.</w:t>
      </w:r>
    </w:p>
    <w:p w:rsidR="00AA6045" w:rsidRDefault="00890271" w:rsidP="00AA6045">
      <w:pPr>
        <w:pStyle w:val="ListParagraph"/>
        <w:numPr>
          <w:ilvl w:val="0"/>
          <w:numId w:val="4"/>
        </w:numPr>
        <w:spacing w:after="360"/>
        <w:rPr>
          <w:rFonts w:ascii="Garamond" w:hAnsi="Garamond" w:cs="Arial"/>
        </w:rPr>
      </w:pPr>
      <w:r>
        <w:rPr>
          <w:rFonts w:ascii="Garamond" w:hAnsi="Garamond" w:cs="Arial"/>
        </w:rPr>
        <w:t>Robin</w:t>
      </w:r>
      <w:r w:rsidR="00AA6045" w:rsidRPr="00AA6045">
        <w:rPr>
          <w:rFonts w:ascii="Garamond" w:hAnsi="Garamond" w:cs="Arial"/>
        </w:rPr>
        <w:t xml:space="preserve"> will notify you of the decision on your PEN request </w:t>
      </w:r>
      <w:r w:rsidR="00CD69E5">
        <w:rPr>
          <w:rFonts w:ascii="Garamond" w:hAnsi="Garamond" w:cs="Arial"/>
        </w:rPr>
        <w:t xml:space="preserve">within two weeks of its receipt, </w:t>
      </w:r>
      <w:r w:rsidR="00AA6045" w:rsidRPr="00AA6045">
        <w:rPr>
          <w:rFonts w:ascii="Garamond" w:hAnsi="Garamond" w:cs="Arial"/>
        </w:rPr>
        <w:t>and, if it’s approved, will send instructions for making travel arrangements and completing the final report.</w:t>
      </w:r>
    </w:p>
    <w:p w:rsidR="00AA6045" w:rsidRDefault="00AA6045" w:rsidP="00AA6045">
      <w:pPr>
        <w:pStyle w:val="ListParagraph"/>
        <w:numPr>
          <w:ilvl w:val="0"/>
          <w:numId w:val="4"/>
        </w:numPr>
        <w:spacing w:after="360"/>
        <w:rPr>
          <w:rFonts w:ascii="Garamond" w:hAnsi="Garamond" w:cs="Arial"/>
        </w:rPr>
      </w:pPr>
      <w:r w:rsidRPr="00AA6045">
        <w:rPr>
          <w:rFonts w:ascii="Garamond" w:hAnsi="Garamond" w:cs="Arial"/>
        </w:rPr>
        <w:t xml:space="preserve">Work with your host state to develop and finalize your agenda and participants from both the host and visiting state. </w:t>
      </w:r>
    </w:p>
    <w:p w:rsidR="00AA6045" w:rsidRDefault="00AA6045" w:rsidP="00AA6045">
      <w:pPr>
        <w:pStyle w:val="ListParagraph"/>
        <w:numPr>
          <w:ilvl w:val="0"/>
          <w:numId w:val="4"/>
        </w:numPr>
        <w:spacing w:after="360"/>
        <w:rPr>
          <w:rFonts w:ascii="Garamond" w:hAnsi="Garamond" w:cs="Arial"/>
        </w:rPr>
      </w:pPr>
      <w:r w:rsidRPr="00AA6045">
        <w:rPr>
          <w:rFonts w:ascii="Garamond" w:hAnsi="Garamond" w:cs="Arial"/>
        </w:rPr>
        <w:t xml:space="preserve">At least two weeks before the exchange, submit a final agenda and participant list to </w:t>
      </w:r>
      <w:r w:rsidR="00890271">
        <w:rPr>
          <w:rFonts w:ascii="Garamond" w:hAnsi="Garamond" w:cs="Arial"/>
        </w:rPr>
        <w:t>Robin</w:t>
      </w:r>
      <w:r w:rsidRPr="00AA6045">
        <w:rPr>
          <w:rFonts w:ascii="Garamond" w:hAnsi="Garamond" w:cs="Arial"/>
        </w:rPr>
        <w:t>.</w:t>
      </w:r>
    </w:p>
    <w:p w:rsidR="00EC3DDF" w:rsidRDefault="00890271" w:rsidP="00AA6045">
      <w:pPr>
        <w:pStyle w:val="ListParagraph"/>
        <w:numPr>
          <w:ilvl w:val="0"/>
          <w:numId w:val="4"/>
        </w:numPr>
        <w:spacing w:after="360"/>
        <w:rPr>
          <w:rFonts w:ascii="Garamond" w:hAnsi="Garamond" w:cs="Arial"/>
        </w:rPr>
      </w:pPr>
      <w:r>
        <w:rPr>
          <w:rFonts w:ascii="Garamond" w:hAnsi="Garamond" w:cs="Arial"/>
        </w:rPr>
        <w:lastRenderedPageBreak/>
        <w:t>Robin</w:t>
      </w:r>
      <w:r w:rsidR="00EC3DDF">
        <w:rPr>
          <w:rFonts w:ascii="Garamond" w:hAnsi="Garamond" w:cs="Arial"/>
        </w:rPr>
        <w:t xml:space="preserve"> will send you a template for your final report.</w:t>
      </w:r>
    </w:p>
    <w:p w:rsidR="00AA6045" w:rsidRDefault="00AA6045" w:rsidP="00AA6045">
      <w:pPr>
        <w:pStyle w:val="ListParagraph"/>
        <w:numPr>
          <w:ilvl w:val="0"/>
          <w:numId w:val="4"/>
        </w:numPr>
        <w:spacing w:after="360"/>
        <w:rPr>
          <w:rFonts w:ascii="Garamond" w:hAnsi="Garamond" w:cs="Arial"/>
        </w:rPr>
      </w:pPr>
      <w:r w:rsidRPr="00AA6045">
        <w:rPr>
          <w:rFonts w:ascii="Garamond" w:hAnsi="Garamond" w:cs="Arial"/>
        </w:rPr>
        <w:t xml:space="preserve">Within three weeks after the exchange, submit your final report to </w:t>
      </w:r>
      <w:r w:rsidR="00890271">
        <w:rPr>
          <w:rFonts w:ascii="Garamond" w:hAnsi="Garamond" w:cs="Arial"/>
        </w:rPr>
        <w:t>Robin</w:t>
      </w:r>
      <w:r w:rsidRPr="00AA6045">
        <w:rPr>
          <w:rFonts w:ascii="Garamond" w:hAnsi="Garamond" w:cs="Arial"/>
        </w:rPr>
        <w:t>, who will share it with your Program Officer, Program Analyst, and SST member.</w:t>
      </w:r>
    </w:p>
    <w:p w:rsidR="00AA6045" w:rsidRPr="00AA6045" w:rsidRDefault="00AA6045" w:rsidP="00AA6045">
      <w:pPr>
        <w:spacing w:after="360"/>
        <w:rPr>
          <w:rFonts w:ascii="Garamond" w:hAnsi="Garamond" w:cs="Arial"/>
        </w:rPr>
      </w:pPr>
      <w:r w:rsidRPr="00072814">
        <w:rPr>
          <w:rFonts w:ascii="Century Gothic" w:hAnsi="Century Gothic" w:cstheme="minorHAnsi"/>
          <w:b/>
          <w:color w:val="45496C"/>
          <w:sz w:val="28"/>
        </w:rPr>
        <w:t>Tips for Participating States</w:t>
      </w:r>
    </w:p>
    <w:p w:rsidR="00E64539" w:rsidRPr="008278B4" w:rsidRDefault="004F720B" w:rsidP="00072814">
      <w:pPr>
        <w:shd w:val="clear" w:color="auto" w:fill="E7E7E7"/>
        <w:rPr>
          <w:rFonts w:ascii="Century Gothic" w:hAnsi="Century Gothic" w:cstheme="minorHAnsi"/>
          <w:b/>
          <w:color w:val="46496C"/>
          <w:sz w:val="26"/>
          <w:szCs w:val="26"/>
        </w:rPr>
      </w:pPr>
      <w:r w:rsidRPr="00072814">
        <w:rPr>
          <w:rFonts w:ascii="Century Gothic" w:hAnsi="Century Gothic" w:cstheme="minorHAnsi"/>
          <w:b/>
          <w:color w:val="46496C"/>
          <w:sz w:val="24"/>
        </w:rPr>
        <w:t xml:space="preserve"> </w:t>
      </w:r>
      <w:r w:rsidR="00E64539" w:rsidRPr="008278B4">
        <w:rPr>
          <w:rFonts w:ascii="Century Gothic" w:hAnsi="Century Gothic" w:cstheme="minorHAnsi"/>
          <w:b/>
          <w:color w:val="46496C"/>
          <w:sz w:val="26"/>
          <w:szCs w:val="26"/>
          <w:shd w:val="clear" w:color="auto" w:fill="E7E7E7"/>
        </w:rPr>
        <w:t>Before the Visit</w:t>
      </w:r>
      <w:r w:rsidR="00E64539" w:rsidRPr="008278B4">
        <w:rPr>
          <w:rFonts w:ascii="Century Gothic" w:hAnsi="Century Gothic" w:cstheme="minorHAnsi"/>
          <w:b/>
          <w:color w:val="46496C"/>
          <w:sz w:val="26"/>
          <w:szCs w:val="26"/>
        </w:rPr>
        <w:t xml:space="preserve"> </w:t>
      </w:r>
    </w:p>
    <w:p w:rsidR="00E17CDE" w:rsidRPr="00C500EA" w:rsidRDefault="005E35CC" w:rsidP="00E17CDE">
      <w:pPr>
        <w:rPr>
          <w:rFonts w:ascii="Garamond" w:hAnsi="Garamond"/>
        </w:rPr>
      </w:pPr>
      <w:r w:rsidRPr="00481E62">
        <w:rPr>
          <w:rFonts w:ascii="Garamond" w:hAnsi="Garamond" w:cstheme="minorHAnsi"/>
          <w:b/>
        </w:rPr>
        <w:t xml:space="preserve">Determine </w:t>
      </w:r>
      <w:r w:rsidR="00067149" w:rsidRPr="00481E62">
        <w:rPr>
          <w:rFonts w:ascii="Garamond" w:hAnsi="Garamond" w:cstheme="minorHAnsi"/>
          <w:b/>
        </w:rPr>
        <w:t>where support</w:t>
      </w:r>
      <w:r w:rsidR="00FB3B14" w:rsidRPr="00481E62">
        <w:rPr>
          <w:rFonts w:ascii="Garamond" w:hAnsi="Garamond" w:cstheme="minorHAnsi"/>
          <w:b/>
        </w:rPr>
        <w:t xml:space="preserve"> is needed</w:t>
      </w:r>
      <w:r w:rsidR="00067149" w:rsidRPr="00481E62">
        <w:rPr>
          <w:rFonts w:ascii="Garamond" w:hAnsi="Garamond" w:cstheme="minorHAnsi"/>
          <w:b/>
        </w:rPr>
        <w:t>.</w:t>
      </w:r>
      <w:r w:rsidR="00067149" w:rsidRPr="00C500EA">
        <w:rPr>
          <w:rFonts w:ascii="Garamond" w:hAnsi="Garamond"/>
        </w:rPr>
        <w:t xml:space="preserve"> </w:t>
      </w:r>
      <w:r w:rsidR="00867AFE" w:rsidRPr="00C500EA">
        <w:rPr>
          <w:rFonts w:ascii="Garamond" w:hAnsi="Garamond"/>
        </w:rPr>
        <w:t>Before making a PEN request</w:t>
      </w:r>
      <w:r w:rsidR="00B952CD" w:rsidRPr="00C500EA">
        <w:rPr>
          <w:rFonts w:ascii="Garamond" w:hAnsi="Garamond"/>
        </w:rPr>
        <w:t xml:space="preserve">, </w:t>
      </w:r>
      <w:r w:rsidR="005A000B">
        <w:rPr>
          <w:rFonts w:ascii="Garamond" w:hAnsi="Garamond"/>
        </w:rPr>
        <w:t xml:space="preserve">states should work with their SST to identify existing technical assistance resources, such as Best Practice Guides, Issue Briefs, working groups, webinars, conference calls, and existing meetings like the SLDS conference, MIS, StatsDC, and EIMAC.  </w:t>
      </w:r>
      <w:r w:rsidR="00700F65">
        <w:rPr>
          <w:rFonts w:ascii="Garamond" w:hAnsi="Garamond"/>
        </w:rPr>
        <w:t xml:space="preserve"> </w:t>
      </w:r>
    </w:p>
    <w:p w:rsidR="00067149" w:rsidRPr="00C500EA" w:rsidRDefault="00FB3B14" w:rsidP="00867AFE">
      <w:pPr>
        <w:rPr>
          <w:rFonts w:ascii="Garamond" w:hAnsi="Garamond" w:cs="Arial"/>
        </w:rPr>
      </w:pPr>
      <w:r w:rsidRPr="00C500EA">
        <w:rPr>
          <w:rFonts w:ascii="Garamond" w:hAnsi="Garamond"/>
          <w:b/>
        </w:rPr>
        <w:t>Research</w:t>
      </w:r>
      <w:r w:rsidR="000A15E2" w:rsidRPr="00C500EA">
        <w:rPr>
          <w:rFonts w:ascii="Garamond" w:hAnsi="Garamond"/>
          <w:b/>
        </w:rPr>
        <w:t xml:space="preserve"> PEN host state</w:t>
      </w:r>
      <w:r w:rsidR="0030150D" w:rsidRPr="00C500EA">
        <w:rPr>
          <w:rFonts w:ascii="Garamond" w:hAnsi="Garamond"/>
          <w:b/>
        </w:rPr>
        <w:t xml:space="preserve">. </w:t>
      </w:r>
      <w:r w:rsidR="0030150D" w:rsidRPr="00C500EA">
        <w:rPr>
          <w:rFonts w:ascii="Garamond" w:hAnsi="Garamond"/>
        </w:rPr>
        <w:t xml:space="preserve">This will assist </w:t>
      </w:r>
      <w:r w:rsidR="00B952CD" w:rsidRPr="00C500EA">
        <w:rPr>
          <w:rFonts w:ascii="Garamond" w:hAnsi="Garamond"/>
        </w:rPr>
        <w:t xml:space="preserve">a visiting state </w:t>
      </w:r>
      <w:r w:rsidR="0030150D" w:rsidRPr="00C500EA">
        <w:rPr>
          <w:rFonts w:ascii="Garamond" w:hAnsi="Garamond"/>
        </w:rPr>
        <w:t xml:space="preserve">in formulating </w:t>
      </w:r>
      <w:r w:rsidR="00D21B11">
        <w:rPr>
          <w:rFonts w:ascii="Garamond" w:hAnsi="Garamond"/>
        </w:rPr>
        <w:t>relevant</w:t>
      </w:r>
      <w:r w:rsidR="00D21B11" w:rsidRPr="00C500EA">
        <w:rPr>
          <w:rFonts w:ascii="Garamond" w:hAnsi="Garamond"/>
        </w:rPr>
        <w:t xml:space="preserve"> </w:t>
      </w:r>
      <w:r w:rsidR="0030150D" w:rsidRPr="00C500EA">
        <w:rPr>
          <w:rFonts w:ascii="Garamond" w:hAnsi="Garamond"/>
        </w:rPr>
        <w:t xml:space="preserve">questions for the host state. It will also allow </w:t>
      </w:r>
      <w:r w:rsidR="00B952CD" w:rsidRPr="00C500EA">
        <w:rPr>
          <w:rFonts w:ascii="Garamond" w:hAnsi="Garamond"/>
        </w:rPr>
        <w:t>the visiting state</w:t>
      </w:r>
      <w:r w:rsidR="0030150D" w:rsidRPr="00C500EA">
        <w:rPr>
          <w:rFonts w:ascii="Garamond" w:hAnsi="Garamond"/>
        </w:rPr>
        <w:t xml:space="preserve"> to </w:t>
      </w:r>
      <w:r w:rsidR="00D21B11">
        <w:rPr>
          <w:rFonts w:ascii="Garamond" w:hAnsi="Garamond"/>
        </w:rPr>
        <w:t xml:space="preserve">immediately </w:t>
      </w:r>
      <w:r w:rsidR="00DA3844">
        <w:rPr>
          <w:rFonts w:ascii="Garamond" w:hAnsi="Garamond"/>
        </w:rPr>
        <w:t xml:space="preserve">begin </w:t>
      </w:r>
      <w:r w:rsidR="00DA3844" w:rsidRPr="00C500EA">
        <w:rPr>
          <w:rFonts w:ascii="Garamond" w:hAnsi="Garamond"/>
        </w:rPr>
        <w:t>goal</w:t>
      </w:r>
      <w:r w:rsidR="0030150D" w:rsidRPr="00C500EA">
        <w:rPr>
          <w:rFonts w:ascii="Garamond" w:hAnsi="Garamond"/>
        </w:rPr>
        <w:t xml:space="preserve">-oriented work, rather than taking time out for a general overview of the host state’s legislative, financial, and programmatic background. </w:t>
      </w:r>
      <w:r w:rsidR="00B952CD" w:rsidRPr="00C500EA">
        <w:rPr>
          <w:rFonts w:ascii="Garamond" w:hAnsi="Garamond"/>
        </w:rPr>
        <w:t xml:space="preserve">A host state </w:t>
      </w:r>
      <w:r w:rsidR="00867AFE" w:rsidRPr="00C500EA">
        <w:rPr>
          <w:rFonts w:ascii="Garamond" w:hAnsi="Garamond"/>
        </w:rPr>
        <w:t>do</w:t>
      </w:r>
      <w:r w:rsidR="00B952CD" w:rsidRPr="00C500EA">
        <w:rPr>
          <w:rFonts w:ascii="Garamond" w:hAnsi="Garamond"/>
        </w:rPr>
        <w:t>es</w:t>
      </w:r>
      <w:r w:rsidR="00867AFE" w:rsidRPr="00C500EA">
        <w:rPr>
          <w:rFonts w:ascii="Garamond" w:hAnsi="Garamond"/>
        </w:rPr>
        <w:t xml:space="preserve"> not need to become an expert on the visiting state’s situation, but a brief phone call prior to the PEN visit will ensure that differences are understood and taken into account when </w:t>
      </w:r>
      <w:r w:rsidR="005E35CC" w:rsidRPr="00C500EA">
        <w:rPr>
          <w:rFonts w:ascii="Garamond" w:hAnsi="Garamond"/>
        </w:rPr>
        <w:t>planning for and assisting with</w:t>
      </w:r>
      <w:r w:rsidR="00867AFE" w:rsidRPr="00C500EA">
        <w:rPr>
          <w:rFonts w:ascii="Garamond" w:hAnsi="Garamond"/>
        </w:rPr>
        <w:t xml:space="preserve"> the</w:t>
      </w:r>
      <w:r w:rsidR="00B952CD" w:rsidRPr="00C500EA">
        <w:rPr>
          <w:rFonts w:ascii="Garamond" w:hAnsi="Garamond"/>
        </w:rPr>
        <w:t xml:space="preserve"> </w:t>
      </w:r>
      <w:r w:rsidR="000A15E2" w:rsidRPr="00C500EA">
        <w:rPr>
          <w:rFonts w:ascii="Garamond" w:hAnsi="Garamond"/>
        </w:rPr>
        <w:t xml:space="preserve">visiting </w:t>
      </w:r>
      <w:r w:rsidR="00B952CD" w:rsidRPr="00C500EA">
        <w:rPr>
          <w:rFonts w:ascii="Garamond" w:hAnsi="Garamond"/>
        </w:rPr>
        <w:t>state’s</w:t>
      </w:r>
      <w:r w:rsidR="00867AFE" w:rsidRPr="00C500EA">
        <w:rPr>
          <w:rFonts w:ascii="Garamond" w:hAnsi="Garamond"/>
        </w:rPr>
        <w:t xml:space="preserve"> future work.</w:t>
      </w:r>
      <w:r w:rsidR="0030150D" w:rsidRPr="00C500EA">
        <w:rPr>
          <w:rFonts w:ascii="Garamond" w:hAnsi="Garamond"/>
          <w:b/>
        </w:rPr>
        <w:t xml:space="preserve"> </w:t>
      </w:r>
    </w:p>
    <w:p w:rsidR="00867AFE" w:rsidRDefault="00867AFE" w:rsidP="00867AFE">
      <w:pPr>
        <w:pStyle w:val="ListParagraph"/>
        <w:ind w:left="0"/>
        <w:rPr>
          <w:rFonts w:ascii="Garamond" w:hAnsi="Garamond"/>
        </w:rPr>
      </w:pPr>
      <w:r w:rsidRPr="00C500EA">
        <w:rPr>
          <w:rFonts w:ascii="Garamond" w:hAnsi="Garamond"/>
          <w:b/>
        </w:rPr>
        <w:t>Create a detailed and specific agenda.</w:t>
      </w:r>
      <w:r w:rsidRPr="00C500EA">
        <w:rPr>
          <w:rFonts w:ascii="Garamond" w:hAnsi="Garamond"/>
        </w:rPr>
        <w:t xml:space="preserve"> </w:t>
      </w:r>
      <w:r w:rsidR="000A15E2" w:rsidRPr="00C500EA">
        <w:rPr>
          <w:rFonts w:ascii="Garamond" w:hAnsi="Garamond"/>
        </w:rPr>
        <w:t>The visiting state should draft an agenda</w:t>
      </w:r>
      <w:r w:rsidR="005D0F66" w:rsidRPr="00C500EA">
        <w:rPr>
          <w:rFonts w:ascii="Garamond" w:hAnsi="Garamond"/>
        </w:rPr>
        <w:t xml:space="preserve"> </w:t>
      </w:r>
      <w:r w:rsidR="005E35CC" w:rsidRPr="00C500EA">
        <w:rPr>
          <w:rFonts w:ascii="Garamond" w:hAnsi="Garamond"/>
        </w:rPr>
        <w:t>that goes beyond the general topic area and includes specific areas of focus</w:t>
      </w:r>
      <w:r w:rsidR="00CD69E5">
        <w:rPr>
          <w:rFonts w:ascii="Garamond" w:hAnsi="Garamond"/>
        </w:rPr>
        <w:t xml:space="preserve"> and goals for the visit</w:t>
      </w:r>
      <w:r w:rsidR="000A15E2" w:rsidRPr="00C500EA">
        <w:rPr>
          <w:rFonts w:ascii="Garamond" w:hAnsi="Garamond"/>
        </w:rPr>
        <w:t>. The visiting state should send the agenda to the host</w:t>
      </w:r>
      <w:r w:rsidR="0030150D" w:rsidRPr="00C500EA">
        <w:rPr>
          <w:rFonts w:ascii="Garamond" w:hAnsi="Garamond"/>
        </w:rPr>
        <w:t xml:space="preserve"> state prior to the visit</w:t>
      </w:r>
      <w:r w:rsidR="005E35CC" w:rsidRPr="00C500EA">
        <w:rPr>
          <w:rFonts w:ascii="Garamond" w:hAnsi="Garamond"/>
        </w:rPr>
        <w:t xml:space="preserve">, </w:t>
      </w:r>
      <w:r w:rsidR="000A15E2" w:rsidRPr="00C500EA">
        <w:rPr>
          <w:rFonts w:ascii="Garamond" w:hAnsi="Garamond"/>
        </w:rPr>
        <w:t>leav</w:t>
      </w:r>
      <w:r w:rsidR="005E35CC" w:rsidRPr="00C500EA">
        <w:rPr>
          <w:rFonts w:ascii="Garamond" w:hAnsi="Garamond"/>
        </w:rPr>
        <w:t>ing</w:t>
      </w:r>
      <w:r w:rsidR="000A15E2" w:rsidRPr="00C500EA">
        <w:rPr>
          <w:rFonts w:ascii="Garamond" w:hAnsi="Garamond"/>
        </w:rPr>
        <w:t xml:space="preserve"> enough time for collaboration.</w:t>
      </w:r>
      <w:r w:rsidR="00067149" w:rsidRPr="00C500EA">
        <w:rPr>
          <w:rFonts w:ascii="Garamond" w:hAnsi="Garamond"/>
        </w:rPr>
        <w:t xml:space="preserve"> </w:t>
      </w:r>
      <w:r w:rsidR="00CD69E5">
        <w:rPr>
          <w:rFonts w:ascii="Garamond" w:hAnsi="Garamond"/>
        </w:rPr>
        <w:t xml:space="preserve">Your SST member can assist you in developing your agenda. </w:t>
      </w:r>
    </w:p>
    <w:p w:rsidR="00895896" w:rsidRPr="00C500EA" w:rsidRDefault="00895896" w:rsidP="00867AFE">
      <w:pPr>
        <w:pStyle w:val="ListParagraph"/>
        <w:ind w:left="0"/>
        <w:rPr>
          <w:rFonts w:ascii="Garamond" w:hAnsi="Garamond"/>
        </w:rPr>
      </w:pPr>
    </w:p>
    <w:p w:rsidR="00895896" w:rsidRDefault="00067149" w:rsidP="00A342EB">
      <w:pPr>
        <w:spacing w:after="360"/>
        <w:rPr>
          <w:rFonts w:ascii="Garamond" w:hAnsi="Garamond"/>
        </w:rPr>
      </w:pPr>
      <w:r w:rsidRPr="00C500EA">
        <w:rPr>
          <w:rFonts w:ascii="Garamond" w:hAnsi="Garamond"/>
          <w:b/>
        </w:rPr>
        <w:t>Request specific individuals/</w:t>
      </w:r>
      <w:r w:rsidR="005E35CC" w:rsidRPr="00C500EA">
        <w:rPr>
          <w:rFonts w:ascii="Garamond" w:hAnsi="Garamond"/>
          <w:b/>
        </w:rPr>
        <w:t xml:space="preserve">staff </w:t>
      </w:r>
      <w:r w:rsidRPr="00C500EA">
        <w:rPr>
          <w:rFonts w:ascii="Garamond" w:hAnsi="Garamond"/>
          <w:b/>
        </w:rPr>
        <w:t>positions if necessary</w:t>
      </w:r>
      <w:r w:rsidRPr="00C500EA">
        <w:rPr>
          <w:rFonts w:ascii="Garamond" w:hAnsi="Garamond"/>
        </w:rPr>
        <w:t xml:space="preserve">. </w:t>
      </w:r>
      <w:r w:rsidR="0030150D" w:rsidRPr="00C500EA">
        <w:rPr>
          <w:rFonts w:ascii="Garamond" w:hAnsi="Garamond"/>
        </w:rPr>
        <w:t xml:space="preserve">This </w:t>
      </w:r>
      <w:r w:rsidR="0018237A" w:rsidRPr="00C500EA">
        <w:rPr>
          <w:rFonts w:ascii="Garamond" w:hAnsi="Garamond"/>
        </w:rPr>
        <w:t>will benefit the</w:t>
      </w:r>
      <w:r w:rsidR="0030150D" w:rsidRPr="00C500EA">
        <w:rPr>
          <w:rFonts w:ascii="Garamond" w:hAnsi="Garamond"/>
        </w:rPr>
        <w:t xml:space="preserve"> visitin</w:t>
      </w:r>
      <w:r w:rsidR="0018237A" w:rsidRPr="00C500EA">
        <w:rPr>
          <w:rFonts w:ascii="Garamond" w:hAnsi="Garamond"/>
        </w:rPr>
        <w:t xml:space="preserve">g state and ensure </w:t>
      </w:r>
      <w:r w:rsidR="0030150D" w:rsidRPr="00C500EA">
        <w:rPr>
          <w:rFonts w:ascii="Garamond" w:hAnsi="Garamond"/>
        </w:rPr>
        <w:t>that</w:t>
      </w:r>
      <w:r w:rsidR="0018237A" w:rsidRPr="00C500EA">
        <w:rPr>
          <w:rFonts w:ascii="Garamond" w:hAnsi="Garamond"/>
        </w:rPr>
        <w:t xml:space="preserve"> </w:t>
      </w:r>
      <w:r w:rsidR="00BB5AE2">
        <w:rPr>
          <w:rFonts w:ascii="Garamond" w:hAnsi="Garamond"/>
        </w:rPr>
        <w:t xml:space="preserve">only </w:t>
      </w:r>
      <w:r w:rsidR="00067F2D" w:rsidRPr="00C500EA">
        <w:rPr>
          <w:rFonts w:ascii="Garamond" w:hAnsi="Garamond"/>
        </w:rPr>
        <w:t xml:space="preserve">key staff members are </w:t>
      </w:r>
      <w:r w:rsidR="0018237A" w:rsidRPr="00C500EA">
        <w:rPr>
          <w:rFonts w:ascii="Garamond" w:hAnsi="Garamond"/>
        </w:rPr>
        <w:t xml:space="preserve">pulled away </w:t>
      </w:r>
      <w:r w:rsidR="007920EC" w:rsidRPr="00C500EA">
        <w:rPr>
          <w:rFonts w:ascii="Garamond" w:hAnsi="Garamond"/>
        </w:rPr>
        <w:t xml:space="preserve">from their regular work </w:t>
      </w:r>
      <w:r w:rsidR="0018237A" w:rsidRPr="00C500EA">
        <w:rPr>
          <w:rFonts w:ascii="Garamond" w:hAnsi="Garamond"/>
        </w:rPr>
        <w:t xml:space="preserve">to be </w:t>
      </w:r>
      <w:r w:rsidR="0030150D" w:rsidRPr="00C500EA">
        <w:rPr>
          <w:rFonts w:ascii="Garamond" w:hAnsi="Garamond"/>
        </w:rPr>
        <w:t>included in the visit</w:t>
      </w:r>
      <w:r w:rsidR="007920EC" w:rsidRPr="00C500EA">
        <w:rPr>
          <w:rFonts w:ascii="Garamond" w:hAnsi="Garamond"/>
        </w:rPr>
        <w:t xml:space="preserve"> meeting(s)</w:t>
      </w:r>
      <w:r w:rsidR="0030150D" w:rsidRPr="00C500EA">
        <w:rPr>
          <w:rFonts w:ascii="Garamond" w:hAnsi="Garamond"/>
        </w:rPr>
        <w:t xml:space="preserve">. </w:t>
      </w:r>
      <w:r w:rsidR="0018237A" w:rsidRPr="00C500EA">
        <w:rPr>
          <w:rFonts w:ascii="Garamond" w:hAnsi="Garamond"/>
        </w:rPr>
        <w:t xml:space="preserve">The visiting </w:t>
      </w:r>
      <w:r w:rsidR="00774BB0" w:rsidRPr="00C500EA">
        <w:rPr>
          <w:rFonts w:ascii="Garamond" w:hAnsi="Garamond"/>
        </w:rPr>
        <w:t>state</w:t>
      </w:r>
      <w:r w:rsidR="0018237A" w:rsidRPr="00C500EA">
        <w:rPr>
          <w:rFonts w:ascii="Garamond" w:hAnsi="Garamond"/>
        </w:rPr>
        <w:t xml:space="preserve"> should not be </w:t>
      </w:r>
      <w:r w:rsidRPr="00C500EA">
        <w:rPr>
          <w:rFonts w:ascii="Garamond" w:hAnsi="Garamond"/>
        </w:rPr>
        <w:t>afraid to ask the host state for a draft list of participants</w:t>
      </w:r>
      <w:r w:rsidR="007920EC" w:rsidRPr="00C500EA">
        <w:rPr>
          <w:rFonts w:ascii="Garamond" w:hAnsi="Garamond"/>
        </w:rPr>
        <w:t xml:space="preserve">. If </w:t>
      </w:r>
      <w:r w:rsidR="00FE47FC" w:rsidRPr="00C500EA">
        <w:rPr>
          <w:rFonts w:ascii="Garamond" w:hAnsi="Garamond"/>
        </w:rPr>
        <w:t xml:space="preserve">a visiting state </w:t>
      </w:r>
      <w:r w:rsidR="007920EC" w:rsidRPr="00C500EA">
        <w:rPr>
          <w:rFonts w:ascii="Garamond" w:hAnsi="Garamond"/>
        </w:rPr>
        <w:t>would like to hear</w:t>
      </w:r>
      <w:r w:rsidR="002B0353" w:rsidRPr="00C500EA">
        <w:rPr>
          <w:rFonts w:ascii="Garamond" w:hAnsi="Garamond"/>
        </w:rPr>
        <w:t xml:space="preserve"> from</w:t>
      </w:r>
      <w:r w:rsidR="00D21B11">
        <w:rPr>
          <w:rFonts w:ascii="Garamond" w:hAnsi="Garamond"/>
        </w:rPr>
        <w:t xml:space="preserve"> additional host staff</w:t>
      </w:r>
      <w:r w:rsidR="007920EC" w:rsidRPr="00C500EA">
        <w:rPr>
          <w:rFonts w:ascii="Garamond" w:hAnsi="Garamond"/>
        </w:rPr>
        <w:t>, they should inquire</w:t>
      </w:r>
      <w:r w:rsidR="0018237A" w:rsidRPr="00C500EA">
        <w:rPr>
          <w:rFonts w:ascii="Garamond" w:hAnsi="Garamond"/>
        </w:rPr>
        <w:t>.</w:t>
      </w:r>
      <w:r w:rsidRPr="00C500EA">
        <w:rPr>
          <w:rFonts w:ascii="Garamond" w:hAnsi="Garamond"/>
        </w:rPr>
        <w:t xml:space="preserve"> </w:t>
      </w:r>
      <w:r w:rsidR="0018237A" w:rsidRPr="00C500EA">
        <w:rPr>
          <w:rFonts w:ascii="Garamond" w:hAnsi="Garamond"/>
        </w:rPr>
        <w:t xml:space="preserve">The host state should make an effort to fulfill visiting state requests for specific participants, and both states should be </w:t>
      </w:r>
      <w:r w:rsidR="00437555" w:rsidRPr="00C500EA">
        <w:rPr>
          <w:rFonts w:ascii="Garamond" w:hAnsi="Garamond"/>
        </w:rPr>
        <w:t xml:space="preserve">open to options such as </w:t>
      </w:r>
      <w:r w:rsidR="0018237A" w:rsidRPr="00C500EA">
        <w:rPr>
          <w:rFonts w:ascii="Garamond" w:hAnsi="Garamond"/>
        </w:rPr>
        <w:t xml:space="preserve">webinar or teleconference if necessary. </w:t>
      </w:r>
    </w:p>
    <w:p w:rsidR="00067149" w:rsidRPr="008278B4" w:rsidRDefault="00067149" w:rsidP="00072814">
      <w:pPr>
        <w:shd w:val="clear" w:color="auto" w:fill="E7E7E7"/>
        <w:rPr>
          <w:rFonts w:ascii="Century Gothic" w:hAnsi="Century Gothic" w:cstheme="minorHAnsi"/>
          <w:b/>
          <w:color w:val="46496C"/>
          <w:sz w:val="26"/>
          <w:szCs w:val="26"/>
          <w:shd w:val="clear" w:color="auto" w:fill="E7E7E7"/>
        </w:rPr>
      </w:pPr>
      <w:r w:rsidRPr="008278B4">
        <w:rPr>
          <w:rFonts w:ascii="Century Gothic" w:hAnsi="Century Gothic" w:cstheme="minorHAnsi"/>
          <w:b/>
          <w:color w:val="46496C"/>
          <w:sz w:val="26"/>
          <w:szCs w:val="26"/>
          <w:shd w:val="clear" w:color="auto" w:fill="E7E7E7"/>
        </w:rPr>
        <w:t>During the Visit</w:t>
      </w:r>
    </w:p>
    <w:p w:rsidR="005439EF" w:rsidRPr="00C500EA" w:rsidRDefault="00FE47FC" w:rsidP="00057221">
      <w:pPr>
        <w:rPr>
          <w:rFonts w:ascii="Garamond" w:hAnsi="Garamond"/>
        </w:rPr>
      </w:pPr>
      <w:r w:rsidRPr="00C500EA">
        <w:rPr>
          <w:rFonts w:ascii="Garamond" w:hAnsi="Garamond"/>
          <w:b/>
        </w:rPr>
        <w:t xml:space="preserve">Present a sufficient </w:t>
      </w:r>
      <w:r w:rsidR="005D37A3" w:rsidRPr="00C500EA">
        <w:rPr>
          <w:rFonts w:ascii="Garamond" w:hAnsi="Garamond"/>
          <w:b/>
        </w:rPr>
        <w:t>amount of information</w:t>
      </w:r>
      <w:r w:rsidRPr="00C500EA">
        <w:rPr>
          <w:rFonts w:ascii="Garamond" w:hAnsi="Garamond"/>
          <w:b/>
        </w:rPr>
        <w:t>.</w:t>
      </w:r>
      <w:r w:rsidR="005D37A3" w:rsidRPr="00C500EA">
        <w:rPr>
          <w:rFonts w:ascii="Garamond" w:hAnsi="Garamond"/>
          <w:b/>
        </w:rPr>
        <w:t xml:space="preserve"> </w:t>
      </w:r>
      <w:r w:rsidR="00ED5DA1" w:rsidRPr="00C500EA">
        <w:rPr>
          <w:rFonts w:ascii="Garamond" w:hAnsi="Garamond"/>
        </w:rPr>
        <w:t xml:space="preserve">A host state should </w:t>
      </w:r>
      <w:r w:rsidR="005439EF" w:rsidRPr="00C500EA">
        <w:rPr>
          <w:rFonts w:ascii="Garamond" w:hAnsi="Garamond"/>
        </w:rPr>
        <w:t xml:space="preserve">be thorough without overloading the visiting state with new information. </w:t>
      </w:r>
      <w:r w:rsidR="00B50164" w:rsidRPr="00C500EA">
        <w:rPr>
          <w:rFonts w:ascii="Garamond" w:hAnsi="Garamond"/>
        </w:rPr>
        <w:t>B</w:t>
      </w:r>
      <w:r w:rsidR="005439EF" w:rsidRPr="00C500EA">
        <w:rPr>
          <w:rFonts w:ascii="Garamond" w:hAnsi="Garamond"/>
        </w:rPr>
        <w:t>ackground and additional information can be sent to the visiting state before the visit</w:t>
      </w:r>
      <w:r w:rsidR="00B50164" w:rsidRPr="00C500EA">
        <w:rPr>
          <w:rFonts w:ascii="Garamond" w:hAnsi="Garamond"/>
        </w:rPr>
        <w:t>.</w:t>
      </w:r>
      <w:r w:rsidR="005439EF" w:rsidRPr="00C500EA">
        <w:rPr>
          <w:rFonts w:ascii="Garamond" w:hAnsi="Garamond"/>
        </w:rPr>
        <w:t xml:space="preserve"> </w:t>
      </w:r>
      <w:r w:rsidR="00B50164" w:rsidRPr="00C500EA">
        <w:rPr>
          <w:rFonts w:ascii="Garamond" w:hAnsi="Garamond"/>
        </w:rPr>
        <w:t>E</w:t>
      </w:r>
      <w:r w:rsidR="005439EF" w:rsidRPr="00C500EA">
        <w:rPr>
          <w:rFonts w:ascii="Garamond" w:hAnsi="Garamond"/>
        </w:rPr>
        <w:t>lectronic and hard copies of documents can</w:t>
      </w:r>
      <w:r w:rsidR="00D21B11">
        <w:rPr>
          <w:rFonts w:ascii="Garamond" w:hAnsi="Garamond"/>
        </w:rPr>
        <w:t xml:space="preserve"> also</w:t>
      </w:r>
      <w:r w:rsidR="005439EF" w:rsidRPr="00C500EA">
        <w:rPr>
          <w:rFonts w:ascii="Garamond" w:hAnsi="Garamond"/>
        </w:rPr>
        <w:t xml:space="preserve"> be provided at the</w:t>
      </w:r>
      <w:r w:rsidR="00B50164" w:rsidRPr="00C500EA">
        <w:rPr>
          <w:rFonts w:ascii="Garamond" w:hAnsi="Garamond"/>
        </w:rPr>
        <w:t xml:space="preserve"> end of the</w:t>
      </w:r>
      <w:r w:rsidR="005439EF" w:rsidRPr="00C500EA">
        <w:rPr>
          <w:rFonts w:ascii="Garamond" w:hAnsi="Garamond"/>
        </w:rPr>
        <w:t xml:space="preserve"> visit for </w:t>
      </w:r>
      <w:r w:rsidR="00B50164" w:rsidRPr="00C500EA">
        <w:rPr>
          <w:rFonts w:ascii="Garamond" w:hAnsi="Garamond"/>
        </w:rPr>
        <w:t xml:space="preserve">visiting state staff to </w:t>
      </w:r>
      <w:r w:rsidR="005439EF" w:rsidRPr="00C500EA">
        <w:rPr>
          <w:rFonts w:ascii="Garamond" w:hAnsi="Garamond"/>
        </w:rPr>
        <w:t>review on their own time.</w:t>
      </w:r>
    </w:p>
    <w:p w:rsidR="008D5DA0" w:rsidRPr="00C500EA" w:rsidRDefault="00ED5DA1" w:rsidP="00ED5DA1">
      <w:pPr>
        <w:rPr>
          <w:rFonts w:ascii="Garamond" w:hAnsi="Garamond"/>
        </w:rPr>
      </w:pPr>
      <w:r w:rsidRPr="00C500EA">
        <w:rPr>
          <w:rFonts w:ascii="Garamond" w:hAnsi="Garamond"/>
          <w:b/>
        </w:rPr>
        <w:t>Allow visiting state to see work in progress.</w:t>
      </w:r>
      <w:r w:rsidRPr="00C500EA">
        <w:rPr>
          <w:rFonts w:ascii="Garamond" w:hAnsi="Garamond"/>
        </w:rPr>
        <w:t xml:space="preserve"> This may include allowing the visiting state to attend stakeholder meetings, take part in training sessions, shadow an individual, or visit a district or school. </w:t>
      </w:r>
      <w:r w:rsidR="008D5DA0" w:rsidRPr="00C500EA">
        <w:rPr>
          <w:rFonts w:ascii="Garamond" w:hAnsi="Garamond"/>
        </w:rPr>
        <w:t>This allows visiting state staff to see the process, rather than just the</w:t>
      </w:r>
      <w:r w:rsidR="00A96F20">
        <w:rPr>
          <w:rFonts w:ascii="Garamond" w:hAnsi="Garamond"/>
        </w:rPr>
        <w:t xml:space="preserve"> </w:t>
      </w:r>
      <w:r w:rsidR="00D21B11">
        <w:rPr>
          <w:rFonts w:ascii="Garamond" w:hAnsi="Garamond"/>
        </w:rPr>
        <w:t>desired results</w:t>
      </w:r>
      <w:r w:rsidR="008D5DA0" w:rsidRPr="00C500EA">
        <w:rPr>
          <w:rFonts w:ascii="Garamond" w:hAnsi="Garamond"/>
        </w:rPr>
        <w:t xml:space="preserve">. The experience of taking part in an actual training or stakeholder meeting can give the visiting state </w:t>
      </w:r>
      <w:r w:rsidR="00DA3844" w:rsidRPr="00C500EA">
        <w:rPr>
          <w:rFonts w:ascii="Garamond" w:hAnsi="Garamond"/>
        </w:rPr>
        <w:t>a</w:t>
      </w:r>
      <w:r w:rsidR="00DA3844">
        <w:rPr>
          <w:rFonts w:ascii="Garamond" w:hAnsi="Garamond"/>
        </w:rPr>
        <w:t>n</w:t>
      </w:r>
      <w:r w:rsidR="00DA3844" w:rsidRPr="00C500EA">
        <w:rPr>
          <w:rFonts w:ascii="Garamond" w:hAnsi="Garamond"/>
        </w:rPr>
        <w:t xml:space="preserve"> understanding</w:t>
      </w:r>
      <w:r w:rsidR="008D5DA0" w:rsidRPr="00C500EA">
        <w:rPr>
          <w:rFonts w:ascii="Garamond" w:hAnsi="Garamond"/>
        </w:rPr>
        <w:t xml:space="preserve"> of the time, energy, </w:t>
      </w:r>
      <w:r w:rsidR="008D5DA0" w:rsidRPr="00C500EA">
        <w:rPr>
          <w:rFonts w:ascii="Garamond" w:hAnsi="Garamond"/>
        </w:rPr>
        <w:lastRenderedPageBreak/>
        <w:t xml:space="preserve">and resources that go into facilitating these aspects of the </w:t>
      </w:r>
      <w:r w:rsidR="0027218A" w:rsidRPr="00C500EA">
        <w:rPr>
          <w:rFonts w:ascii="Garamond" w:hAnsi="Garamond"/>
        </w:rPr>
        <w:t>project and</w:t>
      </w:r>
      <w:r w:rsidR="008D5DA0" w:rsidRPr="00C500EA">
        <w:rPr>
          <w:rFonts w:ascii="Garamond" w:hAnsi="Garamond"/>
        </w:rPr>
        <w:t xml:space="preserve"> may allow </w:t>
      </w:r>
      <w:r w:rsidR="0027218A" w:rsidRPr="00C500EA">
        <w:rPr>
          <w:rFonts w:ascii="Garamond" w:hAnsi="Garamond"/>
        </w:rPr>
        <w:t xml:space="preserve">for </w:t>
      </w:r>
      <w:r w:rsidR="00444270" w:rsidRPr="00C500EA">
        <w:rPr>
          <w:rFonts w:ascii="Garamond" w:hAnsi="Garamond"/>
        </w:rPr>
        <w:t>greater</w:t>
      </w:r>
      <w:r w:rsidR="008D5DA0" w:rsidRPr="00C500EA">
        <w:rPr>
          <w:rFonts w:ascii="Garamond" w:hAnsi="Garamond"/>
        </w:rPr>
        <w:t xml:space="preserve"> knowledge retention. </w:t>
      </w:r>
    </w:p>
    <w:p w:rsidR="00867AFE" w:rsidRPr="00C500EA" w:rsidRDefault="00867AFE" w:rsidP="00867AFE">
      <w:pPr>
        <w:rPr>
          <w:rFonts w:ascii="Garamond" w:hAnsi="Garamond"/>
        </w:rPr>
      </w:pPr>
      <w:r w:rsidRPr="00C500EA">
        <w:rPr>
          <w:rFonts w:ascii="Garamond" w:hAnsi="Garamond"/>
          <w:b/>
        </w:rPr>
        <w:t xml:space="preserve">Schedule time to assist the visiting state in planning their next steps. </w:t>
      </w:r>
      <w:r w:rsidRPr="00C500EA">
        <w:rPr>
          <w:rFonts w:ascii="Garamond" w:hAnsi="Garamond"/>
        </w:rPr>
        <w:t xml:space="preserve">To ensure that the knowledge gained during the visit does not go to waste and critical next steps are taken by the visiting state immediately following the visit, </w:t>
      </w:r>
      <w:r w:rsidR="007920EC" w:rsidRPr="00C500EA">
        <w:rPr>
          <w:rFonts w:ascii="Garamond" w:hAnsi="Garamond"/>
        </w:rPr>
        <w:t>the agenda should include time</w:t>
      </w:r>
      <w:r w:rsidRPr="00C500EA">
        <w:rPr>
          <w:rFonts w:ascii="Garamond" w:hAnsi="Garamond"/>
        </w:rPr>
        <w:t xml:space="preserve"> </w:t>
      </w:r>
      <w:r w:rsidR="00444270" w:rsidRPr="00C500EA">
        <w:rPr>
          <w:rFonts w:ascii="Garamond" w:hAnsi="Garamond"/>
        </w:rPr>
        <w:t>to address</w:t>
      </w:r>
      <w:r w:rsidRPr="00C500EA">
        <w:rPr>
          <w:rFonts w:ascii="Garamond" w:hAnsi="Garamond"/>
        </w:rPr>
        <w:t xml:space="preserve"> next steps and a time</w:t>
      </w:r>
      <w:r w:rsidR="0072292B">
        <w:rPr>
          <w:rFonts w:ascii="Garamond" w:hAnsi="Garamond"/>
        </w:rPr>
        <w:t>frame</w:t>
      </w:r>
      <w:r w:rsidRPr="00C500EA">
        <w:rPr>
          <w:rFonts w:ascii="Garamond" w:hAnsi="Garamond"/>
        </w:rPr>
        <w:t xml:space="preserve"> for the visiting state. For example, </w:t>
      </w:r>
      <w:r w:rsidR="007920EC" w:rsidRPr="00C500EA">
        <w:rPr>
          <w:rFonts w:ascii="Garamond" w:hAnsi="Garamond"/>
        </w:rPr>
        <w:t xml:space="preserve">during each of its PEN visits, </w:t>
      </w:r>
      <w:r w:rsidRPr="00C500EA">
        <w:rPr>
          <w:rFonts w:ascii="Garamond" w:hAnsi="Garamond"/>
        </w:rPr>
        <w:t>Oregon</w:t>
      </w:r>
      <w:r w:rsidR="007920EC" w:rsidRPr="00C500EA">
        <w:rPr>
          <w:rFonts w:ascii="Garamond" w:hAnsi="Garamond"/>
        </w:rPr>
        <w:t xml:space="preserve"> works with visiting states to</w:t>
      </w:r>
      <w:r w:rsidRPr="00C500EA">
        <w:rPr>
          <w:rFonts w:ascii="Garamond" w:hAnsi="Garamond"/>
        </w:rPr>
        <w:t xml:space="preserve"> create a 100-day plan before these states </w:t>
      </w:r>
      <w:r w:rsidR="007920EC" w:rsidRPr="00C500EA">
        <w:rPr>
          <w:rFonts w:ascii="Garamond" w:hAnsi="Garamond"/>
        </w:rPr>
        <w:t>return home</w:t>
      </w:r>
      <w:r w:rsidRPr="00C500EA">
        <w:rPr>
          <w:rFonts w:ascii="Garamond" w:hAnsi="Garamond"/>
        </w:rPr>
        <w:t xml:space="preserve">. This </w:t>
      </w:r>
      <w:r w:rsidR="00C500EA" w:rsidRPr="00C500EA">
        <w:rPr>
          <w:rFonts w:ascii="Garamond" w:hAnsi="Garamond"/>
        </w:rPr>
        <w:t xml:space="preserve">document </w:t>
      </w:r>
      <w:r w:rsidRPr="00C500EA">
        <w:rPr>
          <w:rFonts w:ascii="Garamond" w:hAnsi="Garamond"/>
        </w:rPr>
        <w:t>details planned actions going forward from the time of the visit.</w:t>
      </w:r>
    </w:p>
    <w:p w:rsidR="00ED5DA1" w:rsidRPr="00C500EA" w:rsidRDefault="00ED5DA1" w:rsidP="00A342EB">
      <w:pPr>
        <w:spacing w:after="360"/>
        <w:rPr>
          <w:rFonts w:ascii="Garamond" w:hAnsi="Garamond"/>
        </w:rPr>
      </w:pPr>
      <w:r w:rsidRPr="00C500EA">
        <w:rPr>
          <w:rFonts w:ascii="Garamond" w:hAnsi="Garamond"/>
          <w:b/>
        </w:rPr>
        <w:t>Assign an appropriate point person to respond to follow-up questions.</w:t>
      </w:r>
      <w:r w:rsidRPr="00C500EA">
        <w:rPr>
          <w:rFonts w:ascii="Garamond" w:hAnsi="Garamond"/>
        </w:rPr>
        <w:t xml:space="preserve"> Make sure that the visiting state has contact information for a specific individual or group before the visit ends. The contact person for the visiting state should be knowledgeable about the needs of the state and the topics discussed. They should also have a workload that will allow them to respond to the visiting state’s questions post-visit.</w:t>
      </w:r>
    </w:p>
    <w:p w:rsidR="001140AF" w:rsidRPr="008278B4" w:rsidRDefault="00817D9C" w:rsidP="00072814">
      <w:pPr>
        <w:shd w:val="clear" w:color="auto" w:fill="E7E7E7"/>
        <w:rPr>
          <w:rFonts w:ascii="Century Gothic" w:hAnsi="Century Gothic" w:cstheme="minorHAnsi"/>
          <w:b/>
          <w:color w:val="46496C"/>
          <w:sz w:val="26"/>
          <w:szCs w:val="26"/>
          <w:shd w:val="clear" w:color="auto" w:fill="E7E7E7"/>
        </w:rPr>
      </w:pPr>
      <w:r w:rsidRPr="008278B4">
        <w:rPr>
          <w:rFonts w:ascii="Century Gothic" w:hAnsi="Century Gothic" w:cstheme="minorHAnsi"/>
          <w:b/>
          <w:color w:val="46496C"/>
          <w:sz w:val="26"/>
          <w:szCs w:val="26"/>
          <w:shd w:val="clear" w:color="auto" w:fill="E7E7E7"/>
        </w:rPr>
        <w:t>After the Visit</w:t>
      </w:r>
    </w:p>
    <w:p w:rsidR="00817D9C" w:rsidRPr="00C500EA" w:rsidRDefault="00817D9C" w:rsidP="00817D9C">
      <w:pPr>
        <w:rPr>
          <w:rFonts w:ascii="Garamond" w:hAnsi="Garamond"/>
        </w:rPr>
      </w:pPr>
      <w:r w:rsidRPr="00C500EA">
        <w:rPr>
          <w:rFonts w:ascii="Garamond" w:hAnsi="Garamond"/>
          <w:b/>
        </w:rPr>
        <w:t>Be prepared to begin specific, goal-oriented work.</w:t>
      </w:r>
      <w:r w:rsidR="00700F65">
        <w:rPr>
          <w:rFonts w:ascii="Garamond" w:hAnsi="Garamond"/>
        </w:rPr>
        <w:t xml:space="preserve"> </w:t>
      </w:r>
      <w:r w:rsidR="00295468">
        <w:rPr>
          <w:rFonts w:ascii="Garamond" w:hAnsi="Garamond"/>
        </w:rPr>
        <w:t>Upon their return home, the visiting state must be ready to begin work, following the prescribed plan</w:t>
      </w:r>
      <w:r w:rsidR="00E646B7">
        <w:rPr>
          <w:rFonts w:ascii="Garamond" w:hAnsi="Garamond"/>
        </w:rPr>
        <w:t xml:space="preserve"> that they developed with the host state during the visit</w:t>
      </w:r>
      <w:r w:rsidR="00295468">
        <w:rPr>
          <w:rFonts w:ascii="Garamond" w:hAnsi="Garamond"/>
        </w:rPr>
        <w:t xml:space="preserve">. </w:t>
      </w:r>
      <w:r w:rsidR="00E646B7">
        <w:rPr>
          <w:rFonts w:ascii="Garamond" w:hAnsi="Garamond"/>
        </w:rPr>
        <w:t>The visiting state should assign specific staff members to be responsible for individual tasks and should make every attempt to stay on target to accomplish goals according to the timeline created.</w:t>
      </w:r>
    </w:p>
    <w:p w:rsidR="005E17ED" w:rsidRPr="00C500EA" w:rsidRDefault="00774BB0">
      <w:pPr>
        <w:rPr>
          <w:rFonts w:ascii="Garamond" w:hAnsi="Garamond"/>
          <w:b/>
        </w:rPr>
      </w:pPr>
      <w:r w:rsidRPr="00C500EA">
        <w:rPr>
          <w:rFonts w:ascii="Garamond" w:hAnsi="Garamond"/>
          <w:b/>
        </w:rPr>
        <w:t xml:space="preserve">Follow up with </w:t>
      </w:r>
      <w:r w:rsidR="0018237A" w:rsidRPr="00C500EA">
        <w:rPr>
          <w:rFonts w:ascii="Garamond" w:hAnsi="Garamond"/>
          <w:b/>
        </w:rPr>
        <w:t>PEN p</w:t>
      </w:r>
      <w:r w:rsidRPr="00C500EA">
        <w:rPr>
          <w:rFonts w:ascii="Garamond" w:hAnsi="Garamond"/>
          <w:b/>
        </w:rPr>
        <w:t>artner state</w:t>
      </w:r>
      <w:r w:rsidR="0018237A" w:rsidRPr="00C500EA">
        <w:rPr>
          <w:rFonts w:ascii="Garamond" w:hAnsi="Garamond"/>
          <w:b/>
        </w:rPr>
        <w:t xml:space="preserve">. </w:t>
      </w:r>
      <w:r w:rsidR="005E17ED" w:rsidRPr="00C500EA">
        <w:rPr>
          <w:rFonts w:ascii="Garamond" w:hAnsi="Garamond"/>
        </w:rPr>
        <w:t xml:space="preserve">When closing the visit, </w:t>
      </w:r>
      <w:r w:rsidR="0018237A" w:rsidRPr="00C500EA">
        <w:rPr>
          <w:rFonts w:ascii="Garamond" w:hAnsi="Garamond"/>
        </w:rPr>
        <w:t>both states should agree upon a specific date and</w:t>
      </w:r>
      <w:r w:rsidR="005E17ED" w:rsidRPr="00C500EA">
        <w:rPr>
          <w:rFonts w:ascii="Garamond" w:hAnsi="Garamond"/>
        </w:rPr>
        <w:t xml:space="preserve"> time for check-in calls. </w:t>
      </w:r>
      <w:r w:rsidR="0018237A" w:rsidRPr="00C500EA">
        <w:rPr>
          <w:rFonts w:ascii="Garamond" w:hAnsi="Garamond"/>
        </w:rPr>
        <w:t xml:space="preserve">This will assure the visiting state </w:t>
      </w:r>
      <w:r w:rsidR="00047C85" w:rsidRPr="00C500EA">
        <w:rPr>
          <w:rFonts w:ascii="Garamond" w:hAnsi="Garamond"/>
        </w:rPr>
        <w:t>will</w:t>
      </w:r>
      <w:r w:rsidR="00A87AB3" w:rsidRPr="00C500EA">
        <w:rPr>
          <w:rFonts w:ascii="Garamond" w:hAnsi="Garamond"/>
        </w:rPr>
        <w:t xml:space="preserve"> have a chance to ask follow up</w:t>
      </w:r>
      <w:r w:rsidR="005E17ED" w:rsidRPr="00C500EA">
        <w:rPr>
          <w:rFonts w:ascii="Garamond" w:hAnsi="Garamond"/>
        </w:rPr>
        <w:t xml:space="preserve"> questions,</w:t>
      </w:r>
      <w:r w:rsidR="00A87AB3" w:rsidRPr="00C500EA">
        <w:rPr>
          <w:rFonts w:ascii="Garamond" w:hAnsi="Garamond"/>
        </w:rPr>
        <w:t xml:space="preserve"> while the host state will be able to set aside a specific amount of time for follow up. </w:t>
      </w:r>
      <w:r w:rsidR="0018237A" w:rsidRPr="00C500EA">
        <w:rPr>
          <w:rFonts w:ascii="Garamond" w:hAnsi="Garamond"/>
        </w:rPr>
        <w:t>In this way, both states will avoid</w:t>
      </w:r>
      <w:r w:rsidR="00A87AB3" w:rsidRPr="00C500EA">
        <w:rPr>
          <w:rFonts w:ascii="Garamond" w:hAnsi="Garamond"/>
        </w:rPr>
        <w:t xml:space="preserve"> multiple calls from several members of the visiting state staff </w:t>
      </w:r>
      <w:r w:rsidR="00437555" w:rsidRPr="00C500EA">
        <w:rPr>
          <w:rFonts w:ascii="Garamond" w:hAnsi="Garamond"/>
        </w:rPr>
        <w:t xml:space="preserve">regarding </w:t>
      </w:r>
      <w:r w:rsidR="00A87AB3" w:rsidRPr="00C500EA">
        <w:rPr>
          <w:rFonts w:ascii="Garamond" w:hAnsi="Garamond"/>
        </w:rPr>
        <w:t xml:space="preserve">the same issue. In addition, setting a specific time for follow up keeps the visiting state accountable </w:t>
      </w:r>
      <w:r w:rsidR="00437555" w:rsidRPr="00C500EA">
        <w:rPr>
          <w:rFonts w:ascii="Garamond" w:hAnsi="Garamond"/>
        </w:rPr>
        <w:t>and</w:t>
      </w:r>
      <w:r w:rsidR="00A87AB3" w:rsidRPr="00C500EA">
        <w:rPr>
          <w:rFonts w:ascii="Garamond" w:hAnsi="Garamond"/>
        </w:rPr>
        <w:t xml:space="preserve"> </w:t>
      </w:r>
      <w:r w:rsidR="009732A9" w:rsidRPr="00C500EA">
        <w:rPr>
          <w:rFonts w:ascii="Garamond" w:hAnsi="Garamond"/>
        </w:rPr>
        <w:t>ensures</w:t>
      </w:r>
      <w:r w:rsidR="00A87AB3" w:rsidRPr="00C500EA">
        <w:rPr>
          <w:rFonts w:ascii="Garamond" w:hAnsi="Garamond"/>
        </w:rPr>
        <w:t xml:space="preserve"> that they make progress toward the goals discussed at the visit.</w:t>
      </w:r>
    </w:p>
    <w:sectPr w:rsidR="005E17ED" w:rsidRPr="00C500EA" w:rsidSect="00A342EB">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37" w:rsidRDefault="003D1537" w:rsidP="00FA668B">
      <w:pPr>
        <w:spacing w:after="0" w:line="240" w:lineRule="auto"/>
      </w:pPr>
      <w:r>
        <w:separator/>
      </w:r>
    </w:p>
  </w:endnote>
  <w:endnote w:type="continuationSeparator" w:id="0">
    <w:p w:rsidR="003D1537" w:rsidRDefault="003D1537" w:rsidP="00FA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06414676"/>
      <w:docPartObj>
        <w:docPartGallery w:val="Page Numbers (Bottom of Page)"/>
        <w:docPartUnique/>
      </w:docPartObj>
    </w:sdtPr>
    <w:sdtEndPr/>
    <w:sdtContent>
      <w:p w:rsidR="00AA6045" w:rsidRPr="00A96742" w:rsidRDefault="00AA6045" w:rsidP="00A342EB">
        <w:pPr>
          <w:pStyle w:val="Footer"/>
          <w:pBdr>
            <w:top w:val="single" w:sz="4" w:space="1" w:color="D9D9D9" w:themeColor="background1" w:themeShade="D9"/>
          </w:pBdr>
          <w:jc w:val="right"/>
          <w:rPr>
            <w:rFonts w:ascii="Century Gothic" w:hAnsi="Century Gothic"/>
            <w:sz w:val="18"/>
            <w:szCs w:val="18"/>
          </w:rPr>
        </w:pPr>
        <w:r w:rsidRPr="00A96742">
          <w:rPr>
            <w:rFonts w:ascii="Century Gothic" w:hAnsi="Century Gothic"/>
            <w:sz w:val="18"/>
            <w:szCs w:val="18"/>
          </w:rPr>
          <w:t>Personnel Exchange Network: Tips for Participating States</w:t>
        </w:r>
        <w:r w:rsidRPr="00A96742">
          <w:rPr>
            <w:rFonts w:ascii="Century Gothic" w:hAnsi="Century Gothic"/>
            <w:sz w:val="18"/>
            <w:szCs w:val="18"/>
          </w:rPr>
          <w:tab/>
        </w:r>
        <w:r w:rsidRPr="00A96742">
          <w:rPr>
            <w:rFonts w:ascii="Century Gothic" w:hAnsi="Century Gothic"/>
            <w:sz w:val="18"/>
            <w:szCs w:val="18"/>
          </w:rPr>
          <w:fldChar w:fldCharType="begin"/>
        </w:r>
        <w:r w:rsidRPr="00A96742">
          <w:rPr>
            <w:rFonts w:ascii="Century Gothic" w:hAnsi="Century Gothic"/>
            <w:sz w:val="18"/>
            <w:szCs w:val="18"/>
          </w:rPr>
          <w:instrText xml:space="preserve"> PAGE   \* MERGEFORMAT </w:instrText>
        </w:r>
        <w:r w:rsidRPr="00A96742">
          <w:rPr>
            <w:rFonts w:ascii="Century Gothic" w:hAnsi="Century Gothic"/>
            <w:sz w:val="18"/>
            <w:szCs w:val="18"/>
          </w:rPr>
          <w:fldChar w:fldCharType="separate"/>
        </w:r>
        <w:r w:rsidR="00AB3FAE">
          <w:rPr>
            <w:rFonts w:ascii="Century Gothic" w:hAnsi="Century Gothic"/>
            <w:noProof/>
            <w:sz w:val="18"/>
            <w:szCs w:val="18"/>
          </w:rPr>
          <w:t>1</w:t>
        </w:r>
        <w:r w:rsidRPr="00A96742">
          <w:rPr>
            <w:rFonts w:ascii="Century Gothic" w:hAnsi="Century Gothic"/>
            <w:sz w:val="18"/>
            <w:szCs w:val="18"/>
          </w:rPr>
          <w:fldChar w:fldCharType="end"/>
        </w:r>
      </w:p>
    </w:sdtContent>
  </w:sdt>
  <w:p w:rsidR="00AA6045" w:rsidRPr="00A96742" w:rsidRDefault="00AA6045">
    <w:pPr>
      <w:pStyle w:val="Footer"/>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37" w:rsidRDefault="003D1537" w:rsidP="00FA668B">
      <w:pPr>
        <w:spacing w:after="0" w:line="240" w:lineRule="auto"/>
      </w:pPr>
      <w:r>
        <w:separator/>
      </w:r>
    </w:p>
  </w:footnote>
  <w:footnote w:type="continuationSeparator" w:id="0">
    <w:p w:rsidR="003D1537" w:rsidRDefault="003D1537" w:rsidP="00FA668B">
      <w:pPr>
        <w:spacing w:after="0" w:line="240" w:lineRule="auto"/>
      </w:pPr>
      <w:r>
        <w:continuationSeparator/>
      </w:r>
    </w:p>
  </w:footnote>
  <w:footnote w:id="1">
    <w:p w:rsidR="00AA6045" w:rsidRPr="00A342EB" w:rsidRDefault="00AA6045">
      <w:pPr>
        <w:pStyle w:val="FootnoteText"/>
        <w:rPr>
          <w:rFonts w:ascii="Garamond" w:hAnsi="Garamond"/>
        </w:rPr>
      </w:pPr>
      <w:r w:rsidRPr="00A342EB">
        <w:rPr>
          <w:rStyle w:val="FootnoteReference"/>
          <w:rFonts w:ascii="Garamond" w:hAnsi="Garamond"/>
        </w:rPr>
        <w:footnoteRef/>
      </w:r>
      <w:r w:rsidRPr="00A342EB">
        <w:rPr>
          <w:rFonts w:ascii="Garamond" w:hAnsi="Garamond"/>
        </w:rPr>
        <w:t xml:space="preserve"> Note that "visiting" state may not do the traveling.  In some cases, the "host" state may actually visit the state in need of assistance through 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45" w:rsidRDefault="00AA6045" w:rsidP="00A342EB">
    <w:pPr>
      <w:pStyle w:val="Header"/>
      <w:ind w:left="-90"/>
    </w:pPr>
    <w:r>
      <w:rPr>
        <w:noProof/>
      </w:rPr>
      <w:drawing>
        <wp:inline distT="0" distB="0" distL="0" distR="0">
          <wp:extent cx="5943600" cy="626110"/>
          <wp:effectExtent l="19050" t="0" r="0" b="0"/>
          <wp:docPr id="1" name="Picture 0" descr="SLDS 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DS header_2.0.jpg"/>
                  <pic:cNvPicPr/>
                </pic:nvPicPr>
                <pic:blipFill>
                  <a:blip r:embed="rId1"/>
                  <a:stretch>
                    <a:fillRect/>
                  </a:stretch>
                </pic:blipFill>
                <pic:spPr>
                  <a:xfrm>
                    <a:off x="0" y="0"/>
                    <a:ext cx="5943600" cy="626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B11"/>
    <w:multiLevelType w:val="hybridMultilevel"/>
    <w:tmpl w:val="123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B52EB"/>
    <w:multiLevelType w:val="hybridMultilevel"/>
    <w:tmpl w:val="4F5C1648"/>
    <w:lvl w:ilvl="0" w:tplc="8F16E6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15235"/>
    <w:multiLevelType w:val="hybridMultilevel"/>
    <w:tmpl w:val="17E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F52C3"/>
    <w:multiLevelType w:val="hybridMultilevel"/>
    <w:tmpl w:val="22C6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0A"/>
    <w:rsid w:val="000306FA"/>
    <w:rsid w:val="00033F98"/>
    <w:rsid w:val="00044D2E"/>
    <w:rsid w:val="00047C85"/>
    <w:rsid w:val="00057221"/>
    <w:rsid w:val="00067149"/>
    <w:rsid w:val="00067F2D"/>
    <w:rsid w:val="00072814"/>
    <w:rsid w:val="00090168"/>
    <w:rsid w:val="000A15E2"/>
    <w:rsid w:val="000B1DF4"/>
    <w:rsid w:val="000B45AE"/>
    <w:rsid w:val="000F6ECA"/>
    <w:rsid w:val="001140AF"/>
    <w:rsid w:val="00140168"/>
    <w:rsid w:val="0018237A"/>
    <w:rsid w:val="00187D99"/>
    <w:rsid w:val="001B0095"/>
    <w:rsid w:val="001B480D"/>
    <w:rsid w:val="001F6460"/>
    <w:rsid w:val="00206170"/>
    <w:rsid w:val="00227814"/>
    <w:rsid w:val="00230DFA"/>
    <w:rsid w:val="0026468A"/>
    <w:rsid w:val="0027218A"/>
    <w:rsid w:val="00295468"/>
    <w:rsid w:val="002966F3"/>
    <w:rsid w:val="002A5379"/>
    <w:rsid w:val="002B0353"/>
    <w:rsid w:val="002E663A"/>
    <w:rsid w:val="0030150D"/>
    <w:rsid w:val="00322931"/>
    <w:rsid w:val="003636C4"/>
    <w:rsid w:val="00365CC3"/>
    <w:rsid w:val="003B604A"/>
    <w:rsid w:val="003D1537"/>
    <w:rsid w:val="003D7340"/>
    <w:rsid w:val="003F0AAC"/>
    <w:rsid w:val="00421DC7"/>
    <w:rsid w:val="0043058E"/>
    <w:rsid w:val="00437555"/>
    <w:rsid w:val="00444270"/>
    <w:rsid w:val="00451BBB"/>
    <w:rsid w:val="004569CA"/>
    <w:rsid w:val="004653D7"/>
    <w:rsid w:val="00480D3E"/>
    <w:rsid w:val="0048129B"/>
    <w:rsid w:val="00481E62"/>
    <w:rsid w:val="004A520D"/>
    <w:rsid w:val="004C28DA"/>
    <w:rsid w:val="004C3491"/>
    <w:rsid w:val="004F720B"/>
    <w:rsid w:val="005043DE"/>
    <w:rsid w:val="0053108F"/>
    <w:rsid w:val="005439EF"/>
    <w:rsid w:val="00556B77"/>
    <w:rsid w:val="005708AF"/>
    <w:rsid w:val="00595F2D"/>
    <w:rsid w:val="005A000B"/>
    <w:rsid w:val="005B0FA9"/>
    <w:rsid w:val="005B7860"/>
    <w:rsid w:val="005D0F66"/>
    <w:rsid w:val="005D37A3"/>
    <w:rsid w:val="005E0532"/>
    <w:rsid w:val="005E17ED"/>
    <w:rsid w:val="005E35CC"/>
    <w:rsid w:val="00620CDE"/>
    <w:rsid w:val="006461F9"/>
    <w:rsid w:val="0064731F"/>
    <w:rsid w:val="00677022"/>
    <w:rsid w:val="006E615E"/>
    <w:rsid w:val="00700F65"/>
    <w:rsid w:val="0071661B"/>
    <w:rsid w:val="0072292B"/>
    <w:rsid w:val="007341C1"/>
    <w:rsid w:val="00771D97"/>
    <w:rsid w:val="00774BB0"/>
    <w:rsid w:val="00781D4B"/>
    <w:rsid w:val="007920EC"/>
    <w:rsid w:val="007B130A"/>
    <w:rsid w:val="007C0079"/>
    <w:rsid w:val="007D348B"/>
    <w:rsid w:val="007E2470"/>
    <w:rsid w:val="007F5EA6"/>
    <w:rsid w:val="00817D9C"/>
    <w:rsid w:val="008278B4"/>
    <w:rsid w:val="00830D81"/>
    <w:rsid w:val="008317D6"/>
    <w:rsid w:val="008368B6"/>
    <w:rsid w:val="008523FB"/>
    <w:rsid w:val="00853974"/>
    <w:rsid w:val="0086013E"/>
    <w:rsid w:val="0086240B"/>
    <w:rsid w:val="00867AFE"/>
    <w:rsid w:val="00890271"/>
    <w:rsid w:val="00895896"/>
    <w:rsid w:val="008C506C"/>
    <w:rsid w:val="008D5DA0"/>
    <w:rsid w:val="008E645B"/>
    <w:rsid w:val="008F05E9"/>
    <w:rsid w:val="008F360A"/>
    <w:rsid w:val="00903CFC"/>
    <w:rsid w:val="0090405A"/>
    <w:rsid w:val="00905682"/>
    <w:rsid w:val="00921E7F"/>
    <w:rsid w:val="009243EC"/>
    <w:rsid w:val="00941902"/>
    <w:rsid w:val="00957824"/>
    <w:rsid w:val="009732A9"/>
    <w:rsid w:val="00973455"/>
    <w:rsid w:val="009810A1"/>
    <w:rsid w:val="00981469"/>
    <w:rsid w:val="00987A74"/>
    <w:rsid w:val="00994157"/>
    <w:rsid w:val="009D5FD4"/>
    <w:rsid w:val="009E42FC"/>
    <w:rsid w:val="009F7132"/>
    <w:rsid w:val="00A0540A"/>
    <w:rsid w:val="00A13260"/>
    <w:rsid w:val="00A342EB"/>
    <w:rsid w:val="00A35D84"/>
    <w:rsid w:val="00A36FE3"/>
    <w:rsid w:val="00A615BC"/>
    <w:rsid w:val="00A801FC"/>
    <w:rsid w:val="00A87AB3"/>
    <w:rsid w:val="00A92823"/>
    <w:rsid w:val="00A95893"/>
    <w:rsid w:val="00A96742"/>
    <w:rsid w:val="00A96F20"/>
    <w:rsid w:val="00AA00C5"/>
    <w:rsid w:val="00AA5DF7"/>
    <w:rsid w:val="00AA6045"/>
    <w:rsid w:val="00AB3FAE"/>
    <w:rsid w:val="00AB4708"/>
    <w:rsid w:val="00AB519B"/>
    <w:rsid w:val="00AC7FCF"/>
    <w:rsid w:val="00AE29B7"/>
    <w:rsid w:val="00AF22D2"/>
    <w:rsid w:val="00B04E2A"/>
    <w:rsid w:val="00B2776D"/>
    <w:rsid w:val="00B50164"/>
    <w:rsid w:val="00B65DF0"/>
    <w:rsid w:val="00B85287"/>
    <w:rsid w:val="00B94811"/>
    <w:rsid w:val="00B952CD"/>
    <w:rsid w:val="00BA3DE9"/>
    <w:rsid w:val="00BB5AE2"/>
    <w:rsid w:val="00BD4CA6"/>
    <w:rsid w:val="00C36062"/>
    <w:rsid w:val="00C500EA"/>
    <w:rsid w:val="00C56F07"/>
    <w:rsid w:val="00C71B62"/>
    <w:rsid w:val="00CA7357"/>
    <w:rsid w:val="00CC0856"/>
    <w:rsid w:val="00CD69E5"/>
    <w:rsid w:val="00D0014A"/>
    <w:rsid w:val="00D12FF7"/>
    <w:rsid w:val="00D13820"/>
    <w:rsid w:val="00D21B11"/>
    <w:rsid w:val="00D225FC"/>
    <w:rsid w:val="00D30E8D"/>
    <w:rsid w:val="00D324A5"/>
    <w:rsid w:val="00D700A9"/>
    <w:rsid w:val="00D7012B"/>
    <w:rsid w:val="00DA3844"/>
    <w:rsid w:val="00DD1237"/>
    <w:rsid w:val="00DD2A8F"/>
    <w:rsid w:val="00DE419A"/>
    <w:rsid w:val="00DF0592"/>
    <w:rsid w:val="00DF1F1B"/>
    <w:rsid w:val="00E17CDE"/>
    <w:rsid w:val="00E4314E"/>
    <w:rsid w:val="00E460B9"/>
    <w:rsid w:val="00E64539"/>
    <w:rsid w:val="00E646B7"/>
    <w:rsid w:val="00E95E05"/>
    <w:rsid w:val="00EB5FF3"/>
    <w:rsid w:val="00EC3DDF"/>
    <w:rsid w:val="00EC6C89"/>
    <w:rsid w:val="00EC758E"/>
    <w:rsid w:val="00ED5DA1"/>
    <w:rsid w:val="00EF1874"/>
    <w:rsid w:val="00EF65C9"/>
    <w:rsid w:val="00F253B7"/>
    <w:rsid w:val="00F3066D"/>
    <w:rsid w:val="00F42DEA"/>
    <w:rsid w:val="00F66AC0"/>
    <w:rsid w:val="00F66D8C"/>
    <w:rsid w:val="00F903F0"/>
    <w:rsid w:val="00FA0639"/>
    <w:rsid w:val="00FA627A"/>
    <w:rsid w:val="00FA668B"/>
    <w:rsid w:val="00FB1B9F"/>
    <w:rsid w:val="00FB3B14"/>
    <w:rsid w:val="00FD055D"/>
    <w:rsid w:val="00FE299A"/>
    <w:rsid w:val="00FE47FC"/>
    <w:rsid w:val="00F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E9"/>
    <w:pPr>
      <w:spacing w:after="0" w:line="240" w:lineRule="auto"/>
      <w:ind w:left="720"/>
    </w:pPr>
  </w:style>
  <w:style w:type="paragraph" w:styleId="BalloonText">
    <w:name w:val="Balloon Text"/>
    <w:basedOn w:val="Normal"/>
    <w:link w:val="BalloonTextChar"/>
    <w:uiPriority w:val="99"/>
    <w:semiHidden/>
    <w:unhideWhenUsed/>
    <w:rsid w:val="0092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7F"/>
    <w:rPr>
      <w:rFonts w:ascii="Tahoma" w:hAnsi="Tahoma" w:cs="Tahoma"/>
      <w:sz w:val="16"/>
      <w:szCs w:val="16"/>
    </w:rPr>
  </w:style>
  <w:style w:type="character" w:styleId="CommentReference">
    <w:name w:val="annotation reference"/>
    <w:basedOn w:val="DefaultParagraphFont"/>
    <w:uiPriority w:val="99"/>
    <w:semiHidden/>
    <w:unhideWhenUsed/>
    <w:rsid w:val="00921E7F"/>
    <w:rPr>
      <w:sz w:val="16"/>
      <w:szCs w:val="16"/>
    </w:rPr>
  </w:style>
  <w:style w:type="paragraph" w:styleId="CommentText">
    <w:name w:val="annotation text"/>
    <w:basedOn w:val="Normal"/>
    <w:link w:val="CommentTextChar"/>
    <w:uiPriority w:val="99"/>
    <w:semiHidden/>
    <w:unhideWhenUsed/>
    <w:rsid w:val="00921E7F"/>
    <w:pPr>
      <w:spacing w:line="240" w:lineRule="auto"/>
    </w:pPr>
    <w:rPr>
      <w:sz w:val="20"/>
      <w:szCs w:val="20"/>
    </w:rPr>
  </w:style>
  <w:style w:type="character" w:customStyle="1" w:styleId="CommentTextChar">
    <w:name w:val="Comment Text Char"/>
    <w:basedOn w:val="DefaultParagraphFont"/>
    <w:link w:val="CommentText"/>
    <w:uiPriority w:val="99"/>
    <w:semiHidden/>
    <w:rsid w:val="00921E7F"/>
  </w:style>
  <w:style w:type="paragraph" w:styleId="CommentSubject">
    <w:name w:val="annotation subject"/>
    <w:basedOn w:val="CommentText"/>
    <w:next w:val="CommentText"/>
    <w:link w:val="CommentSubjectChar"/>
    <w:uiPriority w:val="99"/>
    <w:semiHidden/>
    <w:unhideWhenUsed/>
    <w:rsid w:val="00921E7F"/>
    <w:rPr>
      <w:b/>
      <w:bCs/>
    </w:rPr>
  </w:style>
  <w:style w:type="character" w:customStyle="1" w:styleId="CommentSubjectChar">
    <w:name w:val="Comment Subject Char"/>
    <w:basedOn w:val="CommentTextChar"/>
    <w:link w:val="CommentSubject"/>
    <w:uiPriority w:val="99"/>
    <w:semiHidden/>
    <w:rsid w:val="00921E7F"/>
    <w:rPr>
      <w:b/>
      <w:bCs/>
    </w:rPr>
  </w:style>
  <w:style w:type="paragraph" w:styleId="FootnoteText">
    <w:name w:val="footnote text"/>
    <w:basedOn w:val="Normal"/>
    <w:link w:val="FootnoteTextChar"/>
    <w:uiPriority w:val="99"/>
    <w:semiHidden/>
    <w:unhideWhenUsed/>
    <w:rsid w:val="00FA6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68B"/>
  </w:style>
  <w:style w:type="character" w:styleId="FootnoteReference">
    <w:name w:val="footnote reference"/>
    <w:basedOn w:val="DefaultParagraphFont"/>
    <w:uiPriority w:val="99"/>
    <w:semiHidden/>
    <w:unhideWhenUsed/>
    <w:rsid w:val="00FA668B"/>
    <w:rPr>
      <w:vertAlign w:val="superscript"/>
    </w:rPr>
  </w:style>
  <w:style w:type="paragraph" w:styleId="Header">
    <w:name w:val="header"/>
    <w:basedOn w:val="Normal"/>
    <w:link w:val="HeaderChar"/>
    <w:uiPriority w:val="99"/>
    <w:unhideWhenUsed/>
    <w:rsid w:val="00C5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EA"/>
    <w:rPr>
      <w:sz w:val="22"/>
      <w:szCs w:val="22"/>
    </w:rPr>
  </w:style>
  <w:style w:type="paragraph" w:styleId="Footer">
    <w:name w:val="footer"/>
    <w:basedOn w:val="Normal"/>
    <w:link w:val="FooterChar"/>
    <w:uiPriority w:val="99"/>
    <w:unhideWhenUsed/>
    <w:rsid w:val="00C5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EA"/>
    <w:rPr>
      <w:sz w:val="22"/>
      <w:szCs w:val="22"/>
    </w:rPr>
  </w:style>
  <w:style w:type="character" w:styleId="Hyperlink">
    <w:name w:val="Hyperlink"/>
    <w:semiHidden/>
    <w:unhideWhenUsed/>
    <w:rsid w:val="00890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E9"/>
    <w:pPr>
      <w:spacing w:after="0" w:line="240" w:lineRule="auto"/>
      <w:ind w:left="720"/>
    </w:pPr>
  </w:style>
  <w:style w:type="paragraph" w:styleId="BalloonText">
    <w:name w:val="Balloon Text"/>
    <w:basedOn w:val="Normal"/>
    <w:link w:val="BalloonTextChar"/>
    <w:uiPriority w:val="99"/>
    <w:semiHidden/>
    <w:unhideWhenUsed/>
    <w:rsid w:val="0092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E7F"/>
    <w:rPr>
      <w:rFonts w:ascii="Tahoma" w:hAnsi="Tahoma" w:cs="Tahoma"/>
      <w:sz w:val="16"/>
      <w:szCs w:val="16"/>
    </w:rPr>
  </w:style>
  <w:style w:type="character" w:styleId="CommentReference">
    <w:name w:val="annotation reference"/>
    <w:basedOn w:val="DefaultParagraphFont"/>
    <w:uiPriority w:val="99"/>
    <w:semiHidden/>
    <w:unhideWhenUsed/>
    <w:rsid w:val="00921E7F"/>
    <w:rPr>
      <w:sz w:val="16"/>
      <w:szCs w:val="16"/>
    </w:rPr>
  </w:style>
  <w:style w:type="paragraph" w:styleId="CommentText">
    <w:name w:val="annotation text"/>
    <w:basedOn w:val="Normal"/>
    <w:link w:val="CommentTextChar"/>
    <w:uiPriority w:val="99"/>
    <w:semiHidden/>
    <w:unhideWhenUsed/>
    <w:rsid w:val="00921E7F"/>
    <w:pPr>
      <w:spacing w:line="240" w:lineRule="auto"/>
    </w:pPr>
    <w:rPr>
      <w:sz w:val="20"/>
      <w:szCs w:val="20"/>
    </w:rPr>
  </w:style>
  <w:style w:type="character" w:customStyle="1" w:styleId="CommentTextChar">
    <w:name w:val="Comment Text Char"/>
    <w:basedOn w:val="DefaultParagraphFont"/>
    <w:link w:val="CommentText"/>
    <w:uiPriority w:val="99"/>
    <w:semiHidden/>
    <w:rsid w:val="00921E7F"/>
  </w:style>
  <w:style w:type="paragraph" w:styleId="CommentSubject">
    <w:name w:val="annotation subject"/>
    <w:basedOn w:val="CommentText"/>
    <w:next w:val="CommentText"/>
    <w:link w:val="CommentSubjectChar"/>
    <w:uiPriority w:val="99"/>
    <w:semiHidden/>
    <w:unhideWhenUsed/>
    <w:rsid w:val="00921E7F"/>
    <w:rPr>
      <w:b/>
      <w:bCs/>
    </w:rPr>
  </w:style>
  <w:style w:type="character" w:customStyle="1" w:styleId="CommentSubjectChar">
    <w:name w:val="Comment Subject Char"/>
    <w:basedOn w:val="CommentTextChar"/>
    <w:link w:val="CommentSubject"/>
    <w:uiPriority w:val="99"/>
    <w:semiHidden/>
    <w:rsid w:val="00921E7F"/>
    <w:rPr>
      <w:b/>
      <w:bCs/>
    </w:rPr>
  </w:style>
  <w:style w:type="paragraph" w:styleId="FootnoteText">
    <w:name w:val="footnote text"/>
    <w:basedOn w:val="Normal"/>
    <w:link w:val="FootnoteTextChar"/>
    <w:uiPriority w:val="99"/>
    <w:semiHidden/>
    <w:unhideWhenUsed/>
    <w:rsid w:val="00FA6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68B"/>
  </w:style>
  <w:style w:type="character" w:styleId="FootnoteReference">
    <w:name w:val="footnote reference"/>
    <w:basedOn w:val="DefaultParagraphFont"/>
    <w:uiPriority w:val="99"/>
    <w:semiHidden/>
    <w:unhideWhenUsed/>
    <w:rsid w:val="00FA668B"/>
    <w:rPr>
      <w:vertAlign w:val="superscript"/>
    </w:rPr>
  </w:style>
  <w:style w:type="paragraph" w:styleId="Header">
    <w:name w:val="header"/>
    <w:basedOn w:val="Normal"/>
    <w:link w:val="HeaderChar"/>
    <w:uiPriority w:val="99"/>
    <w:unhideWhenUsed/>
    <w:rsid w:val="00C5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EA"/>
    <w:rPr>
      <w:sz w:val="22"/>
      <w:szCs w:val="22"/>
    </w:rPr>
  </w:style>
  <w:style w:type="paragraph" w:styleId="Footer">
    <w:name w:val="footer"/>
    <w:basedOn w:val="Normal"/>
    <w:link w:val="FooterChar"/>
    <w:uiPriority w:val="99"/>
    <w:unhideWhenUsed/>
    <w:rsid w:val="00C5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EA"/>
    <w:rPr>
      <w:sz w:val="22"/>
      <w:szCs w:val="22"/>
    </w:rPr>
  </w:style>
  <w:style w:type="character" w:styleId="Hyperlink">
    <w:name w:val="Hyperlink"/>
    <w:semiHidden/>
    <w:unhideWhenUsed/>
    <w:rsid w:val="00890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in.taylor@sst-sl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32E0-5F7A-4D7E-B05C-C5C91FFA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Kristen King</cp:lastModifiedBy>
  <cp:revision>2</cp:revision>
  <cp:lastPrinted>2012-03-13T14:18:00Z</cp:lastPrinted>
  <dcterms:created xsi:type="dcterms:W3CDTF">2014-04-22T16:07:00Z</dcterms:created>
  <dcterms:modified xsi:type="dcterms:W3CDTF">2014-04-22T16:07:00Z</dcterms:modified>
</cp:coreProperties>
</file>