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44" w:rsidRPr="0064714E" w:rsidRDefault="00417F64" w:rsidP="007273A5">
      <w:pPr>
        <w:pStyle w:val="PresentationTitle"/>
      </w:pPr>
      <w:bookmarkStart w:id="0" w:name="_GoBack"/>
      <w:bookmarkEnd w:id="0"/>
      <w:r>
        <w:t>Data Use</w:t>
      </w:r>
      <w:r w:rsidR="00241A33">
        <w:t xml:space="preserve"> Resources</w:t>
      </w:r>
    </w:p>
    <w:p w:rsidR="00241A33" w:rsidRPr="000F0119" w:rsidRDefault="003F4D7D" w:rsidP="000F0119">
      <w:pPr>
        <w:pStyle w:val="TopicStyle"/>
      </w:pPr>
      <w:r w:rsidRPr="00C91E7B">
        <w:t>To</w:t>
      </w:r>
    </w:p>
    <w:p w:rsidR="00241A33" w:rsidRPr="00B91556" w:rsidRDefault="00E8613C" w:rsidP="00241A33">
      <w:pPr>
        <w:pStyle w:val="NoSpacing"/>
        <w:tabs>
          <w:tab w:val="right" w:pos="9360"/>
        </w:tabs>
        <w:rPr>
          <w:rFonts w:ascii="Gill Sans MT" w:hAnsi="Gill Sans MT" w:cs="Calibri"/>
          <w:b/>
          <w:u w:val="single"/>
        </w:rPr>
      </w:pPr>
      <w:r w:rsidRPr="00B91556">
        <w:rPr>
          <w:rFonts w:ascii="Gill Sans MT" w:hAnsi="Gill Sans MT" w:cs="Calibri"/>
          <w:b/>
          <w:u w:val="single"/>
        </w:rPr>
        <w:t>General Data Use</w:t>
      </w:r>
      <w:r w:rsidR="00241A33" w:rsidRPr="00B91556">
        <w:rPr>
          <w:rFonts w:ascii="Gill Sans MT" w:hAnsi="Gill Sans MT" w:cs="Calibri"/>
          <w:b/>
          <w:u w:val="single"/>
        </w:rPr>
        <w:t xml:space="preserve"> Resources</w:t>
      </w:r>
      <w:r w:rsidR="00241A33" w:rsidRPr="00B91556">
        <w:rPr>
          <w:rFonts w:ascii="Gill Sans MT" w:hAnsi="Gill Sans MT" w:cs="Calibri"/>
          <w:b/>
          <w:u w:val="single"/>
        </w:rPr>
        <w:tab/>
      </w:r>
    </w:p>
    <w:p w:rsidR="00E8613C" w:rsidRPr="00B91556" w:rsidRDefault="00E8613C" w:rsidP="00A62C7D">
      <w:pPr>
        <w:spacing w:after="0" w:line="240" w:lineRule="auto"/>
        <w:rPr>
          <w:color w:val="000000"/>
        </w:rPr>
      </w:pPr>
      <w:r w:rsidRPr="00B91556">
        <w:rPr>
          <w:rFonts w:cs="Calibri"/>
          <w:color w:val="000000"/>
          <w:shd w:val="clear" w:color="auto" w:fill="FFFFFF"/>
        </w:rPr>
        <w:t xml:space="preserve">Traveling Through Time: Forum Guide to LDSs, Book III: Effectively Managing LDS Data: </w:t>
      </w:r>
      <w:hyperlink r:id="rId8" w:history="1">
        <w:r w:rsidRPr="00E9156A">
          <w:rPr>
            <w:rStyle w:val="Hyperlink"/>
          </w:rPr>
          <w:t>http://nces.ed.gov/pubs2011/2011805.pdf</w:t>
        </w:r>
      </w:hyperlink>
      <w:r w:rsidRPr="00B91556">
        <w:rPr>
          <w:color w:val="000000"/>
        </w:rPr>
        <w:t xml:space="preserve"> </w:t>
      </w:r>
    </w:p>
    <w:p w:rsidR="00E8613C" w:rsidRPr="00B91556" w:rsidRDefault="00E8613C" w:rsidP="00A62C7D">
      <w:pPr>
        <w:spacing w:after="0" w:line="240" w:lineRule="auto"/>
        <w:rPr>
          <w:color w:val="000000"/>
        </w:rPr>
      </w:pPr>
    </w:p>
    <w:p w:rsidR="00E8613C" w:rsidRPr="00B91556" w:rsidRDefault="00E8613C" w:rsidP="00A62C7D">
      <w:pPr>
        <w:spacing w:after="0" w:line="240" w:lineRule="auto"/>
        <w:rPr>
          <w:rFonts w:cs="Calibri"/>
          <w:color w:val="000000"/>
          <w:shd w:val="clear" w:color="auto" w:fill="FFFFFF"/>
        </w:rPr>
      </w:pPr>
      <w:r w:rsidRPr="00B91556">
        <w:rPr>
          <w:color w:val="000000"/>
        </w:rPr>
        <w:t xml:space="preserve">Traveling Through Time: Forum Guide to LDSs, Book IV: Advanced LDS Usage: </w:t>
      </w:r>
      <w:hyperlink r:id="rId9" w:history="1">
        <w:r w:rsidRPr="008312C4">
          <w:rPr>
            <w:rStyle w:val="Hyperlink"/>
          </w:rPr>
          <w:t>http://nces.ed.gov/pubs2011/2011802.pdf</w:t>
        </w:r>
      </w:hyperlink>
      <w:r w:rsidRPr="00B91556">
        <w:rPr>
          <w:color w:val="000000"/>
        </w:rPr>
        <w:t xml:space="preserve"> </w:t>
      </w:r>
    </w:p>
    <w:p w:rsidR="00E8613C" w:rsidRPr="00B91556" w:rsidRDefault="00E8613C" w:rsidP="00A62C7D">
      <w:pPr>
        <w:pStyle w:val="Pa0"/>
        <w:spacing w:line="240" w:lineRule="auto"/>
        <w:rPr>
          <w:rFonts w:ascii="Gill Sans MT" w:hAnsi="Gill Sans MT" w:cs="Calibri"/>
          <w:b/>
          <w:sz w:val="22"/>
          <w:szCs w:val="22"/>
        </w:rPr>
      </w:pPr>
    </w:p>
    <w:p w:rsidR="00A62C7D" w:rsidRPr="00B91556" w:rsidRDefault="00A62C7D" w:rsidP="00A62C7D">
      <w:pPr>
        <w:spacing w:after="0" w:line="240" w:lineRule="auto"/>
        <w:rPr>
          <w:rFonts w:cs="Calibri"/>
          <w:color w:val="000000"/>
          <w:shd w:val="clear" w:color="auto" w:fill="FFFFFF"/>
        </w:rPr>
      </w:pPr>
      <w:r w:rsidRPr="00B91556">
        <w:rPr>
          <w:rFonts w:cs="Calibri"/>
          <w:color w:val="000000"/>
          <w:shd w:val="clear" w:color="auto" w:fill="FFFFFF"/>
        </w:rPr>
        <w:t>Identifying SLDS Users and Uses: SLDS Brief</w:t>
      </w:r>
      <w:r w:rsidR="001E7A90" w:rsidRPr="00B91556">
        <w:rPr>
          <w:rFonts w:cs="Calibri"/>
          <w:color w:val="000000"/>
          <w:shd w:val="clear" w:color="auto" w:fill="FFFFFF"/>
        </w:rPr>
        <w:t>:</w:t>
      </w:r>
      <w:r w:rsidR="001E7A90" w:rsidRPr="001A60BB">
        <w:t xml:space="preserve"> </w:t>
      </w:r>
      <w:hyperlink r:id="rId10" w:history="1">
        <w:r w:rsidR="001E7A90" w:rsidRPr="00B91556">
          <w:rPr>
            <w:rStyle w:val="Hyperlink"/>
            <w:rFonts w:cs="Calibri"/>
            <w:shd w:val="clear" w:color="auto" w:fill="FFFFFF"/>
          </w:rPr>
          <w:t>https://nces.grads360.org/app/Default.aspx</w:t>
        </w:r>
      </w:hyperlink>
      <w:r w:rsidR="001E7A90" w:rsidRPr="00B91556">
        <w:rPr>
          <w:rFonts w:cs="Calibri"/>
          <w:color w:val="000000"/>
          <w:shd w:val="clear" w:color="auto" w:fill="FFFFFF"/>
        </w:rPr>
        <w:t xml:space="preserve">, </w:t>
      </w:r>
      <w:r w:rsidR="001A60BB" w:rsidRPr="00B91556">
        <w:rPr>
          <w:rFonts w:cs="Calibri"/>
          <w:color w:val="000000"/>
          <w:shd w:val="clear" w:color="auto" w:fill="FFFFFF"/>
        </w:rPr>
        <w:t xml:space="preserve">Note: </w:t>
      </w:r>
      <w:r w:rsidR="001A60BB" w:rsidRPr="001A60BB">
        <w:rPr>
          <w:rFonts w:cs="Tahoma"/>
        </w:rPr>
        <w:t>navigate to Technical Assistance &gt; Documents</w:t>
      </w:r>
      <w:r w:rsidR="001A60BB">
        <w:rPr>
          <w:rFonts w:cs="Tahoma"/>
        </w:rPr>
        <w:t xml:space="preserve"> and enter title in keyword search window.</w:t>
      </w:r>
    </w:p>
    <w:p w:rsidR="00A62C7D" w:rsidRDefault="00A62C7D" w:rsidP="00A62C7D">
      <w:pPr>
        <w:pStyle w:val="Pa0"/>
        <w:spacing w:line="240" w:lineRule="auto"/>
        <w:rPr>
          <w:rFonts w:ascii="Gill Sans MT" w:hAnsi="Gill Sans MT"/>
          <w:color w:val="000000"/>
          <w:sz w:val="22"/>
          <w:szCs w:val="22"/>
        </w:rPr>
      </w:pPr>
    </w:p>
    <w:p w:rsidR="00E8613C" w:rsidRPr="001E7A90" w:rsidRDefault="00E8613C" w:rsidP="00A62C7D">
      <w:pPr>
        <w:pStyle w:val="Pa0"/>
        <w:spacing w:line="240" w:lineRule="auto"/>
        <w:rPr>
          <w:rFonts w:ascii="Gill Sans MT" w:hAnsi="Gill Sans MT"/>
          <w:color w:val="000000"/>
          <w:sz w:val="22"/>
          <w:szCs w:val="22"/>
        </w:rPr>
      </w:pPr>
      <w:r w:rsidRPr="003D53CE">
        <w:rPr>
          <w:rFonts w:ascii="Gill Sans MT" w:hAnsi="Gill Sans MT"/>
          <w:color w:val="000000"/>
          <w:sz w:val="22"/>
          <w:szCs w:val="22"/>
        </w:rPr>
        <w:t xml:space="preserve">National Forum on Education Statistics. (2012). </w:t>
      </w:r>
      <w:r w:rsidRPr="003D53CE">
        <w:rPr>
          <w:rFonts w:ascii="Gill Sans MT" w:hAnsi="Gill Sans MT"/>
          <w:i/>
          <w:iCs/>
          <w:color w:val="000000"/>
          <w:sz w:val="22"/>
          <w:szCs w:val="22"/>
        </w:rPr>
        <w:t>Forum Guide to Taking Action with Education Data</w:t>
      </w:r>
      <w:r w:rsidRPr="003D53CE">
        <w:rPr>
          <w:rFonts w:ascii="Gill Sans MT" w:hAnsi="Gill Sans MT"/>
          <w:color w:val="000000"/>
          <w:sz w:val="22"/>
          <w:szCs w:val="22"/>
        </w:rPr>
        <w:t xml:space="preserve">. U.S. Department of Education. Washington, DC: National Center for Education Statistics. </w:t>
      </w:r>
      <w:r>
        <w:rPr>
          <w:rFonts w:ascii="Gill Sans MT" w:hAnsi="Gill Sans MT"/>
          <w:color w:val="000000"/>
          <w:sz w:val="22"/>
          <w:szCs w:val="22"/>
        </w:rPr>
        <w:t xml:space="preserve"> </w:t>
      </w:r>
      <w:r>
        <w:rPr>
          <w:rFonts w:ascii="Gill Sans MT" w:hAnsi="Gill Sans MT"/>
          <w:i/>
          <w:color w:val="000000"/>
          <w:sz w:val="22"/>
          <w:szCs w:val="22"/>
        </w:rPr>
        <w:t>Not yet published.</w:t>
      </w:r>
      <w:r w:rsidR="001E7A90">
        <w:rPr>
          <w:rFonts w:ascii="Gill Sans MT" w:hAnsi="Gill Sans MT"/>
          <w:i/>
          <w:color w:val="000000"/>
          <w:sz w:val="22"/>
          <w:szCs w:val="22"/>
        </w:rPr>
        <w:t xml:space="preserve"> </w:t>
      </w:r>
      <w:hyperlink r:id="rId11" w:history="1">
        <w:r w:rsidR="001E7A90" w:rsidRPr="001E7A90">
          <w:rPr>
            <w:rStyle w:val="Hyperlink"/>
            <w:rFonts w:ascii="Gill Sans MT" w:hAnsi="Gill Sans MT"/>
            <w:sz w:val="22"/>
            <w:szCs w:val="22"/>
          </w:rPr>
          <w:t>http://nces.ed.gov/pubsearch/</w:t>
        </w:r>
      </w:hyperlink>
      <w:r w:rsidR="001E7A90" w:rsidRPr="001E7A90">
        <w:rPr>
          <w:rFonts w:ascii="Gill Sans MT" w:hAnsi="Gill Sans MT"/>
          <w:color w:val="000000"/>
          <w:sz w:val="22"/>
          <w:szCs w:val="22"/>
        </w:rPr>
        <w:t xml:space="preserve"> </w:t>
      </w:r>
    </w:p>
    <w:p w:rsidR="0067550A" w:rsidRPr="00B91556" w:rsidRDefault="0067550A" w:rsidP="008F7FA1">
      <w:pPr>
        <w:pStyle w:val="NoSpacing"/>
        <w:rPr>
          <w:rFonts w:ascii="Gill Sans MT" w:hAnsi="Gill Sans MT" w:cs="Calibri"/>
          <w:b/>
        </w:rPr>
      </w:pPr>
    </w:p>
    <w:p w:rsidR="008F7FA1" w:rsidRPr="00B91556" w:rsidRDefault="008F7FA1" w:rsidP="008F7FA1">
      <w:pPr>
        <w:pStyle w:val="NoSpacing"/>
        <w:tabs>
          <w:tab w:val="right" w:pos="9360"/>
        </w:tabs>
        <w:rPr>
          <w:rFonts w:ascii="Gill Sans MT" w:hAnsi="Gill Sans MT" w:cs="Calibri"/>
        </w:rPr>
      </w:pPr>
      <w:r w:rsidRPr="00B91556">
        <w:rPr>
          <w:rFonts w:ascii="Gill Sans MT" w:hAnsi="Gill Sans MT" w:cs="Calibri"/>
        </w:rPr>
        <w:t xml:space="preserve">Data Use Through Visualization and Storytelling (webinar recording), June 2012. </w:t>
      </w:r>
      <w:hyperlink r:id="rId12" w:anchor="MW_June_2012_01" w:history="1">
        <w:r w:rsidRPr="00B91556">
          <w:rPr>
            <w:rStyle w:val="Hyperlink"/>
            <w:rFonts w:ascii="Gill Sans MT" w:hAnsi="Gill Sans MT" w:cs="Calibri"/>
          </w:rPr>
          <w:t>http://nces.ed.gov/programs/slds/webinars.asp#MW_June_2012_01</w:t>
        </w:r>
      </w:hyperlink>
      <w:r w:rsidRPr="00B91556">
        <w:rPr>
          <w:rFonts w:ascii="Gill Sans MT" w:hAnsi="Gill Sans MT" w:cs="Calibri"/>
        </w:rPr>
        <w:t xml:space="preserve"> </w:t>
      </w:r>
    </w:p>
    <w:p w:rsidR="008F7FA1" w:rsidRPr="00B91556" w:rsidRDefault="008F7FA1" w:rsidP="008F7FA1">
      <w:pPr>
        <w:pStyle w:val="NoSpacing"/>
        <w:tabs>
          <w:tab w:val="right" w:pos="9360"/>
        </w:tabs>
        <w:rPr>
          <w:rFonts w:ascii="Gill Sans MT" w:hAnsi="Gill Sans MT" w:cs="Calibri"/>
          <w:b/>
          <w:u w:val="single"/>
        </w:rPr>
      </w:pPr>
    </w:p>
    <w:p w:rsidR="00EA3321" w:rsidRPr="00EA3321" w:rsidRDefault="00EA3321" w:rsidP="00EA3321">
      <w:pPr>
        <w:autoSpaceDE w:val="0"/>
        <w:autoSpaceDN w:val="0"/>
        <w:adjustRightInd w:val="0"/>
        <w:spacing w:after="0" w:line="240" w:lineRule="auto"/>
        <w:rPr>
          <w:rFonts w:cs="Arial"/>
        </w:rPr>
      </w:pPr>
      <w:r>
        <w:rPr>
          <w:rFonts w:cs="Arial"/>
          <w:bCs/>
        </w:rPr>
        <w:t xml:space="preserve">Integrated Data System Person Identification: Accuracy Requirements and Methods.  </w:t>
      </w:r>
    </w:p>
    <w:p w:rsidR="0067550A" w:rsidRPr="00B91556" w:rsidRDefault="00EA3321" w:rsidP="00EA3321">
      <w:pPr>
        <w:pStyle w:val="NoSpacing"/>
        <w:pBdr>
          <w:bottom w:val="single" w:sz="4" w:space="1" w:color="auto"/>
        </w:pBdr>
        <w:rPr>
          <w:rFonts w:ascii="Gill Sans MT" w:hAnsi="Gill Sans MT" w:cs="Calibri"/>
        </w:rPr>
      </w:pPr>
      <w:r w:rsidRPr="00EA3321">
        <w:rPr>
          <w:rFonts w:ascii="Gill Sans MT" w:hAnsi="Gill Sans MT" w:cs="Arial"/>
        </w:rPr>
        <w:t xml:space="preserve">February 2012: </w:t>
      </w:r>
      <w:hyperlink r:id="rId13" w:history="1">
        <w:r w:rsidRPr="00EA3321">
          <w:rPr>
            <w:rStyle w:val="Hyperlink"/>
            <w:rFonts w:ascii="Gill Sans MT" w:hAnsi="Gill Sans MT"/>
          </w:rPr>
          <w:t>http://www.jacob-france-institute.org/documents/MD-WDQI-Person-Identification-Report.pdf</w:t>
        </w:r>
      </w:hyperlink>
    </w:p>
    <w:p w:rsidR="00EA3321" w:rsidRPr="00B91556" w:rsidRDefault="00EA3321" w:rsidP="00E8613C">
      <w:pPr>
        <w:pStyle w:val="NoSpacing"/>
        <w:pBdr>
          <w:bottom w:val="single" w:sz="4" w:space="1" w:color="auto"/>
        </w:pBdr>
        <w:rPr>
          <w:rFonts w:ascii="Gill Sans MT" w:hAnsi="Gill Sans MT" w:cs="Calibri"/>
          <w:b/>
        </w:rPr>
      </w:pPr>
    </w:p>
    <w:p w:rsidR="00EA3321" w:rsidRPr="00B91556" w:rsidRDefault="00EA3321" w:rsidP="00E8613C">
      <w:pPr>
        <w:pStyle w:val="NoSpacing"/>
        <w:pBdr>
          <w:bottom w:val="single" w:sz="4" w:space="1" w:color="auto"/>
        </w:pBdr>
        <w:rPr>
          <w:rFonts w:ascii="Gill Sans MT" w:hAnsi="Gill Sans MT" w:cs="Calibri"/>
          <w:b/>
        </w:rPr>
      </w:pPr>
    </w:p>
    <w:p w:rsidR="00E8613C" w:rsidRPr="00B91556" w:rsidRDefault="00E8613C" w:rsidP="00E8613C">
      <w:pPr>
        <w:pStyle w:val="NoSpacing"/>
        <w:pBdr>
          <w:bottom w:val="single" w:sz="4" w:space="1" w:color="auto"/>
        </w:pBdr>
        <w:rPr>
          <w:rFonts w:ascii="Gill Sans MT" w:hAnsi="Gill Sans MT" w:cs="Calibri"/>
          <w:b/>
        </w:rPr>
      </w:pPr>
      <w:r w:rsidRPr="00B91556">
        <w:rPr>
          <w:rFonts w:ascii="Gill Sans MT" w:hAnsi="Gill Sans MT" w:cs="Calibri"/>
          <w:b/>
        </w:rPr>
        <w:t xml:space="preserve">Educator Data Use Resources </w:t>
      </w:r>
    </w:p>
    <w:p w:rsidR="00E8613C" w:rsidRPr="00B91556" w:rsidRDefault="00E8613C" w:rsidP="003D53CE">
      <w:pPr>
        <w:autoSpaceDE w:val="0"/>
        <w:autoSpaceDN w:val="0"/>
        <w:adjustRightInd w:val="0"/>
        <w:spacing w:after="0" w:line="240" w:lineRule="auto"/>
        <w:rPr>
          <w:rFonts w:cs="Calibri"/>
        </w:rPr>
      </w:pPr>
      <w:r w:rsidRPr="00B91556">
        <w:rPr>
          <w:rFonts w:cs="Calibri"/>
        </w:rPr>
        <w:t xml:space="preserve">Oregon Direct Access to Achievement (DATA) Project: </w:t>
      </w:r>
      <w:hyperlink r:id="rId14" w:history="1">
        <w:r w:rsidRPr="00B91556">
          <w:rPr>
            <w:rStyle w:val="Hyperlink"/>
            <w:rFonts w:cs="Calibri"/>
          </w:rPr>
          <w:t>http://oregondataproject.org/</w:t>
        </w:r>
      </w:hyperlink>
    </w:p>
    <w:p w:rsidR="00A62C7D" w:rsidRDefault="00A62C7D" w:rsidP="003D53CE">
      <w:pPr>
        <w:autoSpaceDE w:val="0"/>
        <w:autoSpaceDN w:val="0"/>
        <w:adjustRightInd w:val="0"/>
        <w:spacing w:after="0" w:line="240" w:lineRule="auto"/>
      </w:pPr>
    </w:p>
    <w:p w:rsidR="001E7A90" w:rsidRDefault="001E7A90" w:rsidP="003D53CE">
      <w:pPr>
        <w:autoSpaceDE w:val="0"/>
        <w:autoSpaceDN w:val="0"/>
        <w:adjustRightInd w:val="0"/>
        <w:spacing w:after="0" w:line="240" w:lineRule="auto"/>
      </w:pPr>
      <w:r>
        <w:t xml:space="preserve">Kansas State Department of Education, Assessment Literacy Project: </w:t>
      </w:r>
      <w:hyperlink r:id="rId15" w:history="1">
        <w:r w:rsidRPr="006E13DA">
          <w:rPr>
            <w:rStyle w:val="Hyperlink"/>
          </w:rPr>
          <w:t>http://www.ksde.org/Default.aspx?tabid=2091</w:t>
        </w:r>
      </w:hyperlink>
      <w:r>
        <w:t xml:space="preserve">; direct link to training modules: </w:t>
      </w:r>
      <w:hyperlink r:id="rId16" w:history="1">
        <w:r w:rsidRPr="006E13DA">
          <w:rPr>
            <w:rStyle w:val="Hyperlink"/>
          </w:rPr>
          <w:t>http://www.k-state.edu/ksde/alp/</w:t>
        </w:r>
      </w:hyperlink>
      <w:r>
        <w:t xml:space="preserve"> </w:t>
      </w:r>
    </w:p>
    <w:p w:rsidR="001E7A90" w:rsidRDefault="001E7A90" w:rsidP="003D53CE">
      <w:pPr>
        <w:autoSpaceDE w:val="0"/>
        <w:autoSpaceDN w:val="0"/>
        <w:adjustRightInd w:val="0"/>
        <w:spacing w:after="0" w:line="240" w:lineRule="auto"/>
      </w:pPr>
    </w:p>
    <w:p w:rsidR="004433B4" w:rsidRPr="004433B4" w:rsidRDefault="004433B4" w:rsidP="004433B4">
      <w:pPr>
        <w:spacing w:after="0" w:line="240" w:lineRule="auto"/>
      </w:pPr>
      <w:r w:rsidRPr="004433B4">
        <w:t>Making Sense of Data-Driven Decision Making in Education: Evidence from Recent RAND Research</w:t>
      </w:r>
      <w:r>
        <w:t xml:space="preserve">, 2006.  </w:t>
      </w:r>
      <w:hyperlink r:id="rId17" w:history="1">
        <w:r w:rsidRPr="004433B4">
          <w:rPr>
            <w:rStyle w:val="Hyperlink"/>
          </w:rPr>
          <w:t>http://www.rand.org/pubs/occasional_papers/OP170/</w:t>
        </w:r>
      </w:hyperlink>
    </w:p>
    <w:p w:rsidR="004433B4" w:rsidRPr="004433B4" w:rsidRDefault="004433B4" w:rsidP="003D53CE">
      <w:pPr>
        <w:autoSpaceDE w:val="0"/>
        <w:autoSpaceDN w:val="0"/>
        <w:adjustRightInd w:val="0"/>
        <w:spacing w:after="0" w:line="240" w:lineRule="auto"/>
      </w:pPr>
    </w:p>
    <w:p w:rsidR="00E61FE7" w:rsidRPr="00B91556" w:rsidRDefault="003D53CE" w:rsidP="003D53CE">
      <w:pPr>
        <w:autoSpaceDE w:val="0"/>
        <w:autoSpaceDN w:val="0"/>
        <w:adjustRightInd w:val="0"/>
        <w:spacing w:after="0" w:line="240" w:lineRule="auto"/>
        <w:rPr>
          <w:rFonts w:cs="Calibri"/>
        </w:rPr>
      </w:pPr>
      <w:r w:rsidRPr="003D53CE">
        <w:t xml:space="preserve">U.S. Department of Education, Office of Planning, Evaluation, and Policy Development, </w:t>
      </w:r>
      <w:r w:rsidRPr="003D53CE">
        <w:rPr>
          <w:i/>
          <w:iCs/>
        </w:rPr>
        <w:t>Use of</w:t>
      </w:r>
      <w:r>
        <w:rPr>
          <w:i/>
          <w:iCs/>
        </w:rPr>
        <w:t xml:space="preserve"> </w:t>
      </w:r>
      <w:r w:rsidRPr="003D53CE">
        <w:rPr>
          <w:i/>
          <w:iCs/>
        </w:rPr>
        <w:t>Education Data at the Local Level From Accountability to Instructional Improvement,</w:t>
      </w:r>
      <w:r>
        <w:rPr>
          <w:i/>
          <w:iCs/>
        </w:rPr>
        <w:t xml:space="preserve"> </w:t>
      </w:r>
      <w:r w:rsidRPr="003D53CE">
        <w:t>Washington, D.C., 2010</w:t>
      </w:r>
      <w:r>
        <w:t xml:space="preserve">. </w:t>
      </w:r>
      <w:r>
        <w:rPr>
          <w:rFonts w:cs="Arial-BoldMT"/>
          <w:bCs/>
        </w:rPr>
        <w:t xml:space="preserve"> </w:t>
      </w:r>
      <w:hyperlink r:id="rId18" w:history="1">
        <w:r w:rsidRPr="00B91556">
          <w:rPr>
            <w:rStyle w:val="Hyperlink"/>
            <w:rFonts w:cs="Calibri"/>
            <w:u w:val="none"/>
          </w:rPr>
          <w:t>http://www2.ed.gov/rschstat/eval/tech/use-of-education-data/use-of-education-data.pdf</w:t>
        </w:r>
      </w:hyperlink>
    </w:p>
    <w:p w:rsidR="003D53CE" w:rsidRPr="00B91556" w:rsidRDefault="003D53CE" w:rsidP="003D53CE">
      <w:pPr>
        <w:autoSpaceDE w:val="0"/>
        <w:autoSpaceDN w:val="0"/>
        <w:adjustRightInd w:val="0"/>
        <w:spacing w:after="0" w:line="240" w:lineRule="auto"/>
        <w:rPr>
          <w:rFonts w:cs="Calibri"/>
        </w:rPr>
      </w:pPr>
    </w:p>
    <w:p w:rsidR="003D53CE" w:rsidRPr="00B91556" w:rsidRDefault="003D53CE" w:rsidP="00E8613C">
      <w:pPr>
        <w:autoSpaceDE w:val="0"/>
        <w:autoSpaceDN w:val="0"/>
        <w:adjustRightInd w:val="0"/>
        <w:spacing w:after="0" w:line="240" w:lineRule="auto"/>
        <w:rPr>
          <w:rFonts w:cs="Calibri"/>
        </w:rPr>
      </w:pPr>
      <w:r w:rsidRPr="003D53CE">
        <w:t>U.S. Department of Education,</w:t>
      </w:r>
      <w:r>
        <w:t xml:space="preserve"> </w:t>
      </w:r>
      <w:r w:rsidRPr="003D53CE">
        <w:t xml:space="preserve">Office of Planning, Evaluation and Policy Development, </w:t>
      </w:r>
      <w:r w:rsidRPr="003D53CE">
        <w:rPr>
          <w:i/>
          <w:iCs/>
        </w:rPr>
        <w:t>Teachers’ Ability to Use Data to Inform Instruction:</w:t>
      </w:r>
      <w:r>
        <w:rPr>
          <w:i/>
          <w:iCs/>
        </w:rPr>
        <w:t xml:space="preserve"> </w:t>
      </w:r>
      <w:r w:rsidRPr="003D53CE">
        <w:rPr>
          <w:i/>
          <w:iCs/>
        </w:rPr>
        <w:t xml:space="preserve">Challenges and Supports, </w:t>
      </w:r>
      <w:r w:rsidRPr="003D53CE">
        <w:lastRenderedPageBreak/>
        <w:t>Washington, D.C., 2011.</w:t>
      </w:r>
      <w:r>
        <w:rPr>
          <w:rFonts w:ascii="Times New Roman" w:hAnsi="Times New Roman"/>
          <w:sz w:val="20"/>
          <w:szCs w:val="20"/>
        </w:rPr>
        <w:t xml:space="preserve"> </w:t>
      </w:r>
      <w:hyperlink r:id="rId19" w:history="1">
        <w:r w:rsidRPr="00B91556">
          <w:rPr>
            <w:rStyle w:val="Hyperlink"/>
            <w:rFonts w:cs="Calibri"/>
          </w:rPr>
          <w:t>http://www2.ed.gov/rschstat/eval/data-to-inform-instruction/report.pdf</w:t>
        </w:r>
      </w:hyperlink>
      <w:r w:rsidRPr="00B91556">
        <w:rPr>
          <w:rFonts w:cs="Calibri"/>
        </w:rPr>
        <w:t xml:space="preserve"> </w:t>
      </w:r>
    </w:p>
    <w:p w:rsidR="003D53CE" w:rsidRPr="00B91556" w:rsidRDefault="003D53CE" w:rsidP="00E61FE7">
      <w:pPr>
        <w:pStyle w:val="NoSpacing"/>
        <w:tabs>
          <w:tab w:val="right" w:pos="9360"/>
        </w:tabs>
        <w:rPr>
          <w:rFonts w:ascii="Gill Sans MT" w:hAnsi="Gill Sans MT" w:cs="Calibri"/>
          <w:b/>
          <w:u w:val="single"/>
        </w:rPr>
      </w:pPr>
    </w:p>
    <w:p w:rsidR="00F55541" w:rsidRPr="00B91556" w:rsidRDefault="00F55541" w:rsidP="00F55541">
      <w:pPr>
        <w:spacing w:after="0" w:line="240" w:lineRule="auto"/>
        <w:rPr>
          <w:rFonts w:cs="Calibri"/>
          <w:color w:val="000000"/>
          <w:shd w:val="clear" w:color="auto" w:fill="FFFFFF"/>
        </w:rPr>
      </w:pPr>
      <w:r w:rsidRPr="00B91556">
        <w:rPr>
          <w:rFonts w:cs="Calibri"/>
          <w:color w:val="000000"/>
          <w:shd w:val="clear" w:color="auto" w:fill="FFFFFF"/>
        </w:rPr>
        <w:t xml:space="preserve">Growth Models: SLDS Guide: </w:t>
      </w:r>
      <w:hyperlink r:id="rId20" w:history="1">
        <w:r w:rsidRPr="00B91556">
          <w:rPr>
            <w:rStyle w:val="Hyperlink"/>
            <w:rFonts w:cs="Calibri"/>
            <w:shd w:val="clear" w:color="auto" w:fill="FFFFFF"/>
          </w:rPr>
          <w:t>http://nces.ed.gov/programs/slds/pdf/guide_growth-model.pdf</w:t>
        </w:r>
      </w:hyperlink>
      <w:r w:rsidRPr="00B91556">
        <w:rPr>
          <w:rFonts w:cs="Calibri"/>
          <w:color w:val="000000"/>
          <w:shd w:val="clear" w:color="auto" w:fill="FFFFFF"/>
        </w:rPr>
        <w:t xml:space="preserve"> </w:t>
      </w:r>
    </w:p>
    <w:p w:rsidR="00F55541" w:rsidRDefault="00F55541" w:rsidP="00F55541">
      <w:pPr>
        <w:spacing w:after="0" w:line="240" w:lineRule="auto"/>
      </w:pPr>
    </w:p>
    <w:p w:rsidR="00A62C7D" w:rsidRPr="00B91556" w:rsidRDefault="00A62C7D" w:rsidP="00E61FE7">
      <w:pPr>
        <w:pStyle w:val="NoSpacing"/>
        <w:tabs>
          <w:tab w:val="right" w:pos="9360"/>
        </w:tabs>
        <w:rPr>
          <w:rFonts w:ascii="Gill Sans MT" w:hAnsi="Gill Sans MT" w:cs="Calibri"/>
          <w:b/>
          <w:u w:val="single"/>
        </w:rPr>
      </w:pPr>
    </w:p>
    <w:p w:rsidR="0050720E" w:rsidRPr="00B91556" w:rsidRDefault="0050720E" w:rsidP="0050720E">
      <w:pPr>
        <w:pStyle w:val="NoSpacing"/>
        <w:tabs>
          <w:tab w:val="right" w:pos="9360"/>
        </w:tabs>
        <w:rPr>
          <w:rFonts w:ascii="Gill Sans MT" w:hAnsi="Gill Sans MT" w:cs="Calibri"/>
          <w:b/>
          <w:u w:val="single"/>
        </w:rPr>
      </w:pPr>
      <w:r w:rsidRPr="00B91556">
        <w:rPr>
          <w:rFonts w:ascii="Gill Sans MT" w:hAnsi="Gill Sans MT" w:cs="Calibri"/>
          <w:b/>
          <w:u w:val="single"/>
        </w:rPr>
        <w:t xml:space="preserve">Program Evaluation Data Use Resources </w:t>
      </w:r>
      <w:r w:rsidRPr="00B91556">
        <w:rPr>
          <w:rFonts w:ascii="Gill Sans MT" w:hAnsi="Gill Sans MT" w:cs="Calibri"/>
          <w:b/>
          <w:u w:val="single"/>
        </w:rPr>
        <w:tab/>
      </w:r>
    </w:p>
    <w:p w:rsidR="009942C2" w:rsidRPr="009942C2" w:rsidRDefault="009942C2" w:rsidP="009942C2">
      <w:pPr>
        <w:spacing w:after="0" w:line="240" w:lineRule="auto"/>
        <w:rPr>
          <w:iCs/>
        </w:rPr>
      </w:pPr>
      <w:r w:rsidRPr="009942C2">
        <w:rPr>
          <w:iCs/>
        </w:rPr>
        <w:t>Using Data for Program Improvement: How Do We Encourage Schools to Do It?</w:t>
      </w:r>
      <w:r w:rsidRPr="009942C2">
        <w:t xml:space="preserve"> Author: </w:t>
      </w:r>
      <w:r w:rsidRPr="009942C2">
        <w:rPr>
          <w:iCs/>
        </w:rPr>
        <w:t>Levesque, et al. (1996)</w:t>
      </w:r>
      <w:r>
        <w:rPr>
          <w:iCs/>
        </w:rPr>
        <w:t xml:space="preserve">: </w:t>
      </w:r>
      <w:hyperlink r:id="rId21" w:history="1">
        <w:r w:rsidRPr="009942C2">
          <w:rPr>
            <w:rStyle w:val="Hyperlink"/>
            <w:iCs/>
          </w:rPr>
          <w:t>http://www.eric.ed.gov/ERICWebPortal/contentdelivery/servlet/ERICServlet?accno=ED392983</w:t>
        </w:r>
      </w:hyperlink>
    </w:p>
    <w:p w:rsidR="009942C2" w:rsidRPr="00B91556" w:rsidRDefault="009942C2" w:rsidP="0050720E">
      <w:pPr>
        <w:pStyle w:val="NoSpacing"/>
        <w:rPr>
          <w:rFonts w:ascii="Gill Sans MT" w:hAnsi="Gill Sans MT" w:cs="Calibri"/>
        </w:rPr>
      </w:pPr>
    </w:p>
    <w:p w:rsidR="0050720E" w:rsidRDefault="0050720E" w:rsidP="0050720E">
      <w:pPr>
        <w:pStyle w:val="NoSpacing"/>
      </w:pPr>
      <w:r w:rsidRPr="00B91556">
        <w:rPr>
          <w:rFonts w:ascii="Gill Sans MT" w:hAnsi="Gill Sans MT" w:cs="Calibri"/>
        </w:rPr>
        <w:t xml:space="preserve">Developing Logic Chains (Program Theory, Logic Models), </w:t>
      </w:r>
      <w:r w:rsidRPr="0067550A">
        <w:rPr>
          <w:rFonts w:ascii="Gill Sans MT" w:hAnsi="Gill Sans MT" w:cs="Arial"/>
          <w:bCs/>
        </w:rPr>
        <w:t>Seminar at the University of Johannesburg,</w:t>
      </w:r>
      <w:r>
        <w:rPr>
          <w:rFonts w:ascii="Gill Sans MT" w:hAnsi="Gill Sans MT" w:cs="Arial"/>
          <w:bCs/>
        </w:rPr>
        <w:t xml:space="preserve"> </w:t>
      </w:r>
      <w:r w:rsidRPr="0067550A">
        <w:rPr>
          <w:rFonts w:ascii="Gill Sans MT" w:hAnsi="Gill Sans MT" w:cs="Arial"/>
          <w:bCs/>
        </w:rPr>
        <w:t>Department of Public Governance</w:t>
      </w:r>
      <w:r>
        <w:rPr>
          <w:rFonts w:ascii="Gill Sans MT" w:hAnsi="Gill Sans MT" w:cs="Arial"/>
          <w:bCs/>
        </w:rPr>
        <w:t xml:space="preserve"> </w:t>
      </w:r>
      <w:r w:rsidRPr="0067550A">
        <w:rPr>
          <w:rFonts w:ascii="Gill Sans MT" w:hAnsi="Gill Sans MT" w:cs="Arial"/>
          <w:bCs/>
        </w:rPr>
        <w:t>Johannesburg, South Africa 18 February 201</w:t>
      </w:r>
      <w:r>
        <w:rPr>
          <w:rFonts w:ascii="Gill Sans MT" w:hAnsi="Gill Sans MT" w:cs="Arial"/>
          <w:bCs/>
        </w:rPr>
        <w:t xml:space="preserve">1.  </w:t>
      </w:r>
      <w:r w:rsidRPr="0067550A">
        <w:rPr>
          <w:rFonts w:ascii="Gill Sans MT" w:hAnsi="Gill Sans MT" w:cs="Arial"/>
          <w:bCs/>
        </w:rPr>
        <w:t>Professor Patricia Rogers</w:t>
      </w:r>
      <w:r>
        <w:rPr>
          <w:rFonts w:ascii="Gill Sans MT" w:hAnsi="Gill Sans MT" w:cs="Arial"/>
          <w:bCs/>
        </w:rPr>
        <w:t>,</w:t>
      </w:r>
      <w:r w:rsidRPr="0067550A">
        <w:rPr>
          <w:rFonts w:ascii="Gill Sans MT" w:hAnsi="Gill Sans MT" w:cs="Arial"/>
          <w:bCs/>
        </w:rPr>
        <w:t xml:space="preserve"> </w:t>
      </w:r>
      <w:hyperlink r:id="rId22" w:history="1">
        <w:r w:rsidRPr="006E13DA">
          <w:rPr>
            <w:rStyle w:val="Hyperlink"/>
            <w:rFonts w:ascii="Gill Sans MT" w:hAnsi="Gill Sans MT" w:cs="Arial"/>
            <w:bCs/>
          </w:rPr>
          <w:t>Patricia.Rogers@rmit.edu.au</w:t>
        </w:r>
      </w:hyperlink>
      <w:r>
        <w:rPr>
          <w:rFonts w:ascii="Gill Sans MT" w:hAnsi="Gill Sans MT" w:cs="Arial"/>
          <w:bCs/>
        </w:rPr>
        <w:t xml:space="preserve">. </w:t>
      </w:r>
      <w:hyperlink r:id="rId23" w:history="1">
        <w:r w:rsidRPr="00B91556">
          <w:rPr>
            <w:rStyle w:val="Hyperlink"/>
            <w:rFonts w:ascii="Gill Sans MT" w:hAnsi="Gill Sans MT" w:cs="Calibri"/>
          </w:rPr>
          <w:t>http://www.uj.ac.za/EN/Faculties/humanities/departments/publicgov/Documents/Prof%20P%20Rogers%20How%20to%20develop%20logic%20chain%20models%20for%20evaluation.pdf</w:t>
        </w:r>
      </w:hyperlink>
    </w:p>
    <w:p w:rsidR="0050720E" w:rsidRPr="00B91556" w:rsidRDefault="0050720E" w:rsidP="0050720E">
      <w:pPr>
        <w:pStyle w:val="NoSpacing"/>
        <w:rPr>
          <w:rFonts w:ascii="Gill Sans MT" w:hAnsi="Gill Sans MT" w:cs="Calibri"/>
          <w:b/>
          <w:u w:val="single"/>
        </w:rPr>
      </w:pPr>
    </w:p>
    <w:p w:rsidR="00F55541" w:rsidRPr="00B91556" w:rsidRDefault="00F55541" w:rsidP="00E61FE7">
      <w:pPr>
        <w:pStyle w:val="NoSpacing"/>
        <w:tabs>
          <w:tab w:val="right" w:pos="9360"/>
        </w:tabs>
        <w:rPr>
          <w:rFonts w:ascii="Gill Sans MT" w:hAnsi="Gill Sans MT" w:cs="Calibri"/>
          <w:b/>
          <w:u w:val="single"/>
        </w:rPr>
      </w:pPr>
    </w:p>
    <w:p w:rsidR="00E61FE7" w:rsidRPr="00B91556" w:rsidRDefault="00E8613C" w:rsidP="00E61FE7">
      <w:pPr>
        <w:pStyle w:val="NoSpacing"/>
        <w:tabs>
          <w:tab w:val="right" w:pos="9360"/>
        </w:tabs>
        <w:rPr>
          <w:rFonts w:ascii="Gill Sans MT" w:hAnsi="Gill Sans MT" w:cs="Calibri"/>
          <w:b/>
          <w:u w:val="single"/>
        </w:rPr>
      </w:pPr>
      <w:r w:rsidRPr="00B91556">
        <w:rPr>
          <w:rFonts w:ascii="Gill Sans MT" w:hAnsi="Gill Sans MT" w:cs="Calibri"/>
          <w:b/>
          <w:u w:val="single"/>
        </w:rPr>
        <w:t>Researcher Data Use</w:t>
      </w:r>
      <w:r w:rsidR="00E61FE7" w:rsidRPr="00B91556">
        <w:rPr>
          <w:rFonts w:ascii="Gill Sans MT" w:hAnsi="Gill Sans MT" w:cs="Calibri"/>
          <w:b/>
          <w:u w:val="single"/>
        </w:rPr>
        <w:t xml:space="preserve"> Resources </w:t>
      </w:r>
      <w:r w:rsidR="00E61FE7" w:rsidRPr="00B91556">
        <w:rPr>
          <w:rFonts w:ascii="Gill Sans MT" w:hAnsi="Gill Sans MT" w:cs="Calibri"/>
          <w:b/>
          <w:u w:val="single"/>
        </w:rPr>
        <w:tab/>
      </w:r>
    </w:p>
    <w:p w:rsidR="00E8613C" w:rsidRPr="00B91556" w:rsidRDefault="00E8613C" w:rsidP="00E8613C">
      <w:pPr>
        <w:spacing w:after="0" w:line="240" w:lineRule="auto"/>
        <w:rPr>
          <w:rFonts w:cs="Calibri"/>
          <w:color w:val="000000"/>
          <w:shd w:val="clear" w:color="auto" w:fill="FFFFFF"/>
        </w:rPr>
      </w:pPr>
      <w:r w:rsidRPr="00B91556">
        <w:rPr>
          <w:rFonts w:cs="Calibri"/>
          <w:color w:val="000000"/>
          <w:shd w:val="clear" w:color="auto" w:fill="FFFFFF"/>
        </w:rPr>
        <w:t>SLDS Data Use Issue Brief II: Forming Research Partnerships with State and Local Education Agencies:</w:t>
      </w:r>
      <w:r w:rsidRPr="00E9156A">
        <w:t xml:space="preserve"> </w:t>
      </w:r>
      <w:hyperlink r:id="rId24" w:history="1">
        <w:r w:rsidRPr="00B91556">
          <w:rPr>
            <w:rStyle w:val="Hyperlink"/>
            <w:rFonts w:cs="Calibri"/>
            <w:shd w:val="clear" w:color="auto" w:fill="FFFFFF"/>
          </w:rPr>
          <w:t>http://nces.ed.gov/programs/slds/pdf/Data-Use-Issue-Brief-2_Research-Partnerships.pdf</w:t>
        </w:r>
      </w:hyperlink>
      <w:r w:rsidRPr="00B91556">
        <w:rPr>
          <w:rFonts w:cs="Calibri"/>
          <w:color w:val="000000"/>
          <w:shd w:val="clear" w:color="auto" w:fill="FFFFFF"/>
        </w:rPr>
        <w:t xml:space="preserve"> </w:t>
      </w:r>
    </w:p>
    <w:p w:rsidR="00E8613C" w:rsidRPr="00B91556" w:rsidRDefault="00E8613C" w:rsidP="00E8613C">
      <w:pPr>
        <w:spacing w:after="0" w:line="240" w:lineRule="auto"/>
        <w:rPr>
          <w:rFonts w:cs="Calibri"/>
          <w:color w:val="000000"/>
          <w:shd w:val="clear" w:color="auto" w:fill="FFFFFF"/>
        </w:rPr>
      </w:pPr>
    </w:p>
    <w:p w:rsidR="00E8613C" w:rsidRPr="00B91556" w:rsidRDefault="00E8613C" w:rsidP="00E8613C">
      <w:pPr>
        <w:spacing w:after="0" w:line="240" w:lineRule="auto"/>
        <w:rPr>
          <w:rFonts w:cs="Calibri"/>
          <w:color w:val="000000"/>
          <w:shd w:val="clear" w:color="auto" w:fill="FFFFFF"/>
        </w:rPr>
      </w:pPr>
      <w:r w:rsidRPr="00B91556">
        <w:rPr>
          <w:rFonts w:cs="Calibri"/>
          <w:color w:val="000000"/>
          <w:shd w:val="clear" w:color="auto" w:fill="FFFFFF"/>
        </w:rPr>
        <w:t xml:space="preserve">SLDS Data Use Issue Brief III: Turning Administrative Data into Research-Ready Longitudinal Datasets: </w:t>
      </w:r>
      <w:hyperlink r:id="rId25" w:history="1">
        <w:r w:rsidRPr="00B91556">
          <w:rPr>
            <w:rStyle w:val="Hyperlink"/>
            <w:rFonts w:cs="Calibri"/>
            <w:shd w:val="clear" w:color="auto" w:fill="FFFFFF"/>
          </w:rPr>
          <w:t>http://nces.ed.gov/programs/slds/pdf/Data-Use-Issue-Brief-3_Research-Ready-Datasets.pdf</w:t>
        </w:r>
      </w:hyperlink>
      <w:r w:rsidRPr="00B91556">
        <w:rPr>
          <w:rFonts w:cs="Calibri"/>
          <w:color w:val="000000"/>
          <w:shd w:val="clear" w:color="auto" w:fill="FFFFFF"/>
        </w:rPr>
        <w:t xml:space="preserve"> </w:t>
      </w:r>
    </w:p>
    <w:p w:rsidR="00E8613C" w:rsidRPr="00B91556" w:rsidRDefault="00E8613C" w:rsidP="00E8613C">
      <w:pPr>
        <w:spacing w:after="0" w:line="240" w:lineRule="auto"/>
        <w:rPr>
          <w:rFonts w:cs="Calibri"/>
          <w:color w:val="000000"/>
          <w:shd w:val="clear" w:color="auto" w:fill="FFFFFF"/>
        </w:rPr>
      </w:pPr>
    </w:p>
    <w:p w:rsidR="00E8613C" w:rsidRPr="00B91556" w:rsidRDefault="00E8613C" w:rsidP="00E8613C">
      <w:pPr>
        <w:spacing w:after="0" w:line="240" w:lineRule="auto"/>
        <w:rPr>
          <w:rFonts w:cs="Calibri"/>
          <w:color w:val="000000"/>
          <w:shd w:val="clear" w:color="auto" w:fill="FFFFFF"/>
        </w:rPr>
      </w:pPr>
      <w:r w:rsidRPr="00B91556">
        <w:rPr>
          <w:rFonts w:cs="Calibri"/>
          <w:color w:val="000000"/>
          <w:shd w:val="clear" w:color="auto" w:fill="FFFFFF"/>
        </w:rPr>
        <w:t xml:space="preserve">SLDS Data Use Issue Brief IV: Techniques for Analyzing Longitudinal Administrative Data: </w:t>
      </w:r>
      <w:hyperlink r:id="rId26" w:history="1">
        <w:r w:rsidRPr="00B91556">
          <w:rPr>
            <w:rStyle w:val="Hyperlink"/>
            <w:rFonts w:cs="Calibri"/>
            <w:shd w:val="clear" w:color="auto" w:fill="FFFFFF"/>
          </w:rPr>
          <w:t>http://nces.ed.gov/programs/slds/pdf/Data-Use-Issue-Brief-4_Analysis-Techniques.pdf</w:t>
        </w:r>
      </w:hyperlink>
      <w:r w:rsidRPr="00B91556">
        <w:rPr>
          <w:rFonts w:cs="Calibri"/>
          <w:color w:val="000000"/>
          <w:shd w:val="clear" w:color="auto" w:fill="FFFFFF"/>
        </w:rPr>
        <w:t xml:space="preserve"> </w:t>
      </w:r>
    </w:p>
    <w:p w:rsidR="00E61FE7" w:rsidRDefault="00E61FE7" w:rsidP="00E61FE7">
      <w:pPr>
        <w:pStyle w:val="Default"/>
      </w:pPr>
    </w:p>
    <w:p w:rsidR="008A1E87" w:rsidRPr="008A1E87" w:rsidRDefault="008A1E87" w:rsidP="00E61FE7">
      <w:pPr>
        <w:pStyle w:val="Default"/>
        <w:rPr>
          <w:rFonts w:ascii="Gill Sans MT" w:hAnsi="Gill Sans MT"/>
          <w:sz w:val="22"/>
          <w:szCs w:val="22"/>
        </w:rPr>
      </w:pPr>
      <w:r w:rsidRPr="008A1E87">
        <w:rPr>
          <w:rFonts w:ascii="Gill Sans MT" w:hAnsi="Gill Sans MT"/>
          <w:sz w:val="22"/>
          <w:szCs w:val="22"/>
        </w:rPr>
        <w:t xml:space="preserve">Research Agenda Needs Assessment.  Kansas Department of Education, </w:t>
      </w:r>
      <w:r>
        <w:rPr>
          <w:rFonts w:ascii="Gill Sans MT" w:hAnsi="Gill Sans MT"/>
          <w:sz w:val="22"/>
          <w:szCs w:val="22"/>
        </w:rPr>
        <w:t xml:space="preserve">2008.  </w:t>
      </w:r>
      <w:hyperlink r:id="rId27" w:history="1">
        <w:r w:rsidRPr="008A1E87">
          <w:rPr>
            <w:rStyle w:val="Hyperlink"/>
            <w:rFonts w:ascii="Gill Sans MT" w:hAnsi="Gill Sans MT"/>
            <w:sz w:val="22"/>
            <w:szCs w:val="22"/>
          </w:rPr>
          <w:t>http://nces.ed.gov/Programs/SLDS/LDSShare/DocumentDirectory/ResearchPolicy/Research/KSResearchNeedsAssessment.pdf</w:t>
        </w:r>
      </w:hyperlink>
      <w:r w:rsidRPr="008A1E87">
        <w:rPr>
          <w:rFonts w:ascii="Gill Sans MT" w:hAnsi="Gill Sans MT"/>
          <w:sz w:val="22"/>
          <w:szCs w:val="22"/>
        </w:rPr>
        <w:t xml:space="preserve"> </w:t>
      </w:r>
    </w:p>
    <w:p w:rsidR="00C238CB" w:rsidRPr="00B91556" w:rsidRDefault="00C238CB" w:rsidP="00C238CB">
      <w:pPr>
        <w:pStyle w:val="NoSpacing"/>
        <w:tabs>
          <w:tab w:val="right" w:pos="9360"/>
        </w:tabs>
        <w:rPr>
          <w:rFonts w:cs="Calibri"/>
          <w:i/>
          <w:color w:val="000000"/>
        </w:rPr>
      </w:pPr>
    </w:p>
    <w:p w:rsidR="008F7FA1" w:rsidRPr="00F55541" w:rsidRDefault="003D74B6" w:rsidP="008F7FA1">
      <w:pPr>
        <w:spacing w:after="0" w:line="240" w:lineRule="auto"/>
        <w:textAlignment w:val="top"/>
        <w:rPr>
          <w:rFonts w:cs="Arial"/>
          <w:vanish/>
        </w:rPr>
      </w:pPr>
      <w:hyperlink r:id="rId28" w:anchor="MW_September_2012_01" w:history="1">
        <w:r w:rsidR="008F7FA1" w:rsidRPr="00F55541">
          <w:rPr>
            <w:rStyle w:val="Hyperlink"/>
            <w:rFonts w:cs="Arial"/>
            <w:color w:val="auto"/>
            <w:u w:val="none"/>
          </w:rPr>
          <w:t xml:space="preserve">Virginia's Agency and Researcher Tools for Managing Data Access (webinar recording), </w:t>
        </w:r>
        <w:r w:rsidR="008F7FA1" w:rsidRPr="00F55541">
          <w:rPr>
            <w:rStyle w:val="Emphasis"/>
            <w:rFonts w:cs="Arial"/>
            <w:i w:val="0"/>
          </w:rPr>
          <w:t>September 2012</w:t>
        </w:r>
      </w:hyperlink>
      <w:r w:rsidR="008F7FA1" w:rsidRPr="00F55541">
        <w:rPr>
          <w:rFonts w:cs="Arial"/>
        </w:rPr>
        <w:t xml:space="preserve">. </w:t>
      </w:r>
      <w:r w:rsidR="00B91556" w:rsidRPr="00B91556">
        <w:rPr>
          <w:rFonts w:cs="Arial"/>
          <w:noProof/>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rginia's Agency and Researcher Tools for Managing Data Access" style="width:150.75pt;height:113.25pt;visibility:visible">
            <v:imagedata r:id="rId29" o:title="Virginia's Agency and Researcher Tools for Managing Data Access"/>
          </v:shape>
        </w:pict>
      </w:r>
    </w:p>
    <w:p w:rsidR="008F7FA1" w:rsidRPr="00F55541" w:rsidRDefault="008F7FA1" w:rsidP="008F7FA1">
      <w:pPr>
        <w:pStyle w:val="NormalWeb"/>
        <w:spacing w:before="0" w:beforeAutospacing="0" w:after="0" w:afterAutospacing="0"/>
        <w:textAlignment w:val="top"/>
        <w:rPr>
          <w:rFonts w:ascii="Gill Sans MT" w:hAnsi="Gill Sans MT" w:cs="Arial"/>
          <w:vanish/>
          <w:sz w:val="22"/>
          <w:szCs w:val="22"/>
        </w:rPr>
      </w:pPr>
      <w:r w:rsidRPr="00F55541">
        <w:rPr>
          <w:rFonts w:ascii="Gill Sans MT" w:hAnsi="Gill Sans MT" w:cs="Arial"/>
          <w:vanish/>
          <w:sz w:val="22"/>
          <w:szCs w:val="22"/>
        </w:rPr>
        <w:t>Will Goldschmidt of the Virginia Information Technology Agency presented Virginia's data request tool used for the state’s federated data system. Goldschmidt demonstrated the tool, describing its components and architecture, as well as the tool’s entire communication process, from data request to acceptance/rejection of request. State Support Team member Keith Brown facilitated this webinar.</w:t>
      </w:r>
    </w:p>
    <w:p w:rsidR="008F7FA1" w:rsidRPr="00F55541" w:rsidRDefault="003D74B6" w:rsidP="008F7FA1">
      <w:pPr>
        <w:pStyle w:val="NormalWeb"/>
        <w:spacing w:before="0" w:beforeAutospacing="0" w:after="0" w:afterAutospacing="0"/>
        <w:textAlignment w:val="top"/>
        <w:rPr>
          <w:rFonts w:ascii="Gill Sans MT" w:hAnsi="Gill Sans MT" w:cs="Arial"/>
          <w:vanish/>
          <w:sz w:val="22"/>
          <w:szCs w:val="22"/>
        </w:rPr>
      </w:pPr>
      <w:hyperlink r:id="rId30" w:history="1">
        <w:r w:rsidR="008F7FA1" w:rsidRPr="00F55541">
          <w:rPr>
            <w:rStyle w:val="Hyperlink"/>
            <w:rFonts w:ascii="Gill Sans MT" w:hAnsi="Gill Sans MT" w:cs="Arial"/>
            <w:vanish/>
            <w:sz w:val="22"/>
            <w:szCs w:val="22"/>
          </w:rPr>
          <w:t>View Webex Webinar Presentation</w:t>
        </w:r>
      </w:hyperlink>
      <w:r w:rsidR="008F7FA1" w:rsidRPr="00F55541">
        <w:rPr>
          <w:rFonts w:ascii="Gill Sans MT" w:hAnsi="Gill Sans MT" w:cs="Arial"/>
          <w:vanish/>
          <w:sz w:val="22"/>
          <w:szCs w:val="22"/>
        </w:rPr>
        <w:br/>
      </w:r>
      <w:hyperlink r:id="rId31" w:history="1">
        <w:r w:rsidR="008F7FA1" w:rsidRPr="00F55541">
          <w:rPr>
            <w:rStyle w:val="Hyperlink"/>
            <w:rFonts w:ascii="Gill Sans MT" w:hAnsi="Gill Sans MT" w:cs="Arial"/>
            <w:vanish/>
            <w:sz w:val="22"/>
            <w:szCs w:val="22"/>
          </w:rPr>
          <w:t>VLDS Component Overview</w:t>
        </w:r>
      </w:hyperlink>
      <w:r w:rsidR="008F7FA1" w:rsidRPr="00F55541">
        <w:rPr>
          <w:rFonts w:ascii="Gill Sans MT" w:hAnsi="Gill Sans MT" w:cs="Arial"/>
          <w:vanish/>
          <w:sz w:val="22"/>
          <w:szCs w:val="22"/>
        </w:rPr>
        <w:t xml:space="preserve"> </w:t>
      </w:r>
      <w:r w:rsidR="00B91556" w:rsidRPr="00B91556">
        <w:rPr>
          <w:rFonts w:ascii="Gill Sans MT" w:hAnsi="Gill Sans MT" w:cs="Arial"/>
          <w:noProof/>
          <w:vanish/>
          <w:sz w:val="22"/>
          <w:szCs w:val="22"/>
        </w:rPr>
        <w:pict>
          <v:shape id="Picture 2" o:spid="_x0000_i1026" type="#_x0000_t75" alt="MS PowerPoint" style="width:12pt;height:12pt;visibility:visible">
            <v:imagedata r:id="rId32" o:title="MS PowerPoint"/>
          </v:shape>
        </w:pict>
      </w:r>
      <w:r w:rsidR="008F7FA1" w:rsidRPr="00F55541">
        <w:rPr>
          <w:rFonts w:ascii="Gill Sans MT" w:hAnsi="Gill Sans MT" w:cs="Arial"/>
          <w:vanish/>
          <w:sz w:val="22"/>
          <w:szCs w:val="22"/>
        </w:rPr>
        <w:t>(2.42 MB)</w:t>
      </w:r>
    </w:p>
    <w:p w:rsidR="008A1E87" w:rsidRPr="00B91556" w:rsidRDefault="003D74B6" w:rsidP="008F7FA1">
      <w:pPr>
        <w:pStyle w:val="NoSpacing"/>
        <w:tabs>
          <w:tab w:val="right" w:pos="9360"/>
        </w:tabs>
        <w:rPr>
          <w:rFonts w:ascii="Gill Sans MT" w:hAnsi="Gill Sans MT" w:cs="Calibri"/>
        </w:rPr>
      </w:pPr>
      <w:hyperlink r:id="rId33" w:anchor="MW_September_2012_01" w:history="1">
        <w:r w:rsidR="008F7FA1" w:rsidRPr="00B91556">
          <w:rPr>
            <w:rStyle w:val="Hyperlink"/>
            <w:rFonts w:ascii="Gill Sans MT" w:hAnsi="Gill Sans MT" w:cs="Calibri"/>
            <w:u w:val="none"/>
          </w:rPr>
          <w:t>http://nces.ed.gov/programs/slds/webinars.asp#MW_September_2012_01</w:t>
        </w:r>
      </w:hyperlink>
    </w:p>
    <w:p w:rsidR="008F7FA1" w:rsidRPr="00B91556" w:rsidRDefault="008F7FA1" w:rsidP="008A1E87">
      <w:pPr>
        <w:pStyle w:val="NoSpacing"/>
        <w:tabs>
          <w:tab w:val="right" w:pos="9360"/>
        </w:tabs>
        <w:rPr>
          <w:rFonts w:ascii="Gill Sans MT" w:hAnsi="Gill Sans MT" w:cs="Calibri"/>
          <w:b/>
          <w:u w:val="single"/>
        </w:rPr>
      </w:pPr>
    </w:p>
    <w:p w:rsidR="00F55541" w:rsidRPr="00B91556" w:rsidRDefault="00F55541" w:rsidP="008A1E87">
      <w:pPr>
        <w:pStyle w:val="NoSpacing"/>
        <w:tabs>
          <w:tab w:val="right" w:pos="9360"/>
        </w:tabs>
        <w:rPr>
          <w:rFonts w:ascii="Gill Sans MT" w:hAnsi="Gill Sans MT" w:cs="Calibri"/>
          <w:b/>
          <w:u w:val="single"/>
        </w:rPr>
      </w:pPr>
    </w:p>
    <w:p w:rsidR="00EA3321" w:rsidRPr="00B91556" w:rsidRDefault="00EA3321" w:rsidP="008A1E87">
      <w:pPr>
        <w:pStyle w:val="NoSpacing"/>
        <w:tabs>
          <w:tab w:val="right" w:pos="9360"/>
        </w:tabs>
        <w:rPr>
          <w:rFonts w:ascii="Gill Sans MT" w:hAnsi="Gill Sans MT" w:cs="Calibri"/>
          <w:b/>
          <w:u w:val="single"/>
        </w:rPr>
      </w:pPr>
    </w:p>
    <w:p w:rsidR="008A1E87" w:rsidRPr="00B91556" w:rsidRDefault="008A1E87" w:rsidP="008A1E87">
      <w:pPr>
        <w:pStyle w:val="NoSpacing"/>
        <w:tabs>
          <w:tab w:val="right" w:pos="9360"/>
        </w:tabs>
        <w:rPr>
          <w:rFonts w:ascii="Gill Sans MT" w:hAnsi="Gill Sans MT" w:cs="Calibri"/>
          <w:b/>
          <w:u w:val="single"/>
        </w:rPr>
      </w:pPr>
      <w:r w:rsidRPr="00B91556">
        <w:rPr>
          <w:rFonts w:ascii="Gill Sans MT" w:hAnsi="Gill Sans MT" w:cs="Calibri"/>
          <w:b/>
          <w:u w:val="single"/>
        </w:rPr>
        <w:lastRenderedPageBreak/>
        <w:t xml:space="preserve">Stakeholder Engagement Resources </w:t>
      </w:r>
      <w:r w:rsidRPr="00B91556">
        <w:rPr>
          <w:rFonts w:ascii="Gill Sans MT" w:hAnsi="Gill Sans MT" w:cs="Calibri"/>
          <w:b/>
          <w:u w:val="single"/>
        </w:rPr>
        <w:tab/>
      </w:r>
    </w:p>
    <w:p w:rsidR="009824DD" w:rsidRPr="00B91556" w:rsidRDefault="009824DD" w:rsidP="009824DD">
      <w:pPr>
        <w:spacing w:after="0" w:line="240" w:lineRule="auto"/>
        <w:rPr>
          <w:rFonts w:cs="Calibri"/>
          <w:color w:val="000000"/>
          <w:shd w:val="clear" w:color="auto" w:fill="FFFFFF"/>
        </w:rPr>
      </w:pPr>
      <w:r w:rsidRPr="009824DD">
        <w:t>Stakeholder Engagement Plan for Statewide Longitudinal Data Systems</w:t>
      </w:r>
      <w:r w:rsidR="004B103C">
        <w:t xml:space="preserve"> Guide &amp; Template</w:t>
      </w:r>
      <w:r w:rsidRPr="00B91556">
        <w:rPr>
          <w:rFonts w:cs="Calibri"/>
          <w:color w:val="000000"/>
          <w:shd w:val="clear" w:color="auto" w:fill="FFFFFF"/>
        </w:rPr>
        <w:t>:</w:t>
      </w:r>
      <w:r w:rsidRPr="009824DD">
        <w:t xml:space="preserve"> </w:t>
      </w:r>
      <w:hyperlink r:id="rId34" w:history="1">
        <w:r w:rsidRPr="00B91556">
          <w:rPr>
            <w:rStyle w:val="Hyperlink"/>
            <w:rFonts w:cs="Calibri"/>
            <w:shd w:val="clear" w:color="auto" w:fill="FFFFFF"/>
          </w:rPr>
          <w:t>https://nces.grads360.org/app/Default.aspx</w:t>
        </w:r>
      </w:hyperlink>
      <w:r w:rsidRPr="00B91556">
        <w:rPr>
          <w:rFonts w:cs="Calibri"/>
          <w:color w:val="000000"/>
          <w:shd w:val="clear" w:color="auto" w:fill="FFFFFF"/>
        </w:rPr>
        <w:t xml:space="preserve">, Note: </w:t>
      </w:r>
      <w:r w:rsidRPr="009824DD">
        <w:rPr>
          <w:rFonts w:cs="Tahoma"/>
        </w:rPr>
        <w:t>navigate to Technical Assistance &gt; Documents and enter title in keyword search window.</w:t>
      </w:r>
    </w:p>
    <w:p w:rsidR="009824DD" w:rsidRDefault="009824DD" w:rsidP="00F55541">
      <w:pPr>
        <w:spacing w:after="0" w:line="240" w:lineRule="auto"/>
      </w:pPr>
    </w:p>
    <w:p w:rsidR="003F4D7D" w:rsidRPr="00B91556" w:rsidRDefault="003D74B6" w:rsidP="00F55541">
      <w:pPr>
        <w:spacing w:after="0" w:line="240" w:lineRule="auto"/>
        <w:rPr>
          <w:rFonts w:cs="Calibri"/>
          <w:color w:val="000000"/>
          <w:shd w:val="clear" w:color="auto" w:fill="FFFFFF"/>
        </w:rPr>
      </w:pPr>
      <w:hyperlink r:id="rId35" w:tooltip="Advancing College Access and Completion through Longitudinal Data Analysis and Stakeholder Engagement Scope of Work" w:history="1">
        <w:r w:rsidR="008A1E87" w:rsidRPr="008A1E87">
          <w:rPr>
            <w:rFonts w:cs="Arial"/>
          </w:rPr>
          <w:t>Advancing College Access and Completion through Longitudinal Data Analysis and Stakeholder Engagement Scope of Work</w:t>
        </w:r>
      </w:hyperlink>
      <w:r w:rsidR="008A1E87">
        <w:rPr>
          <w:rFonts w:cs="Arial"/>
        </w:rPr>
        <w:t>.</w:t>
      </w:r>
      <w:r w:rsidR="008A1E87" w:rsidRPr="008A1E87">
        <w:rPr>
          <w:rFonts w:cs="Arial"/>
        </w:rPr>
        <w:t xml:space="preserve"> Rhode Island Department of Education, 2011. </w:t>
      </w:r>
      <w:hyperlink r:id="rId36" w:history="1">
        <w:r w:rsidR="008A1E87" w:rsidRPr="00B91556">
          <w:rPr>
            <w:rStyle w:val="Hyperlink"/>
            <w:rFonts w:cs="Calibri"/>
            <w:shd w:val="clear" w:color="auto" w:fill="FFFFFF"/>
          </w:rPr>
          <w:t>http://nces.ed.gov/Programs/SLDS/LDSShare/DocumentDirectory/NewDocuments/6466_ri_college_access_grant_scope_of_work.doc</w:t>
        </w:r>
      </w:hyperlink>
      <w:r w:rsidR="008A1E87" w:rsidRPr="00B91556">
        <w:rPr>
          <w:rFonts w:cs="Calibri"/>
          <w:color w:val="000000"/>
          <w:shd w:val="clear" w:color="auto" w:fill="FFFFFF"/>
        </w:rPr>
        <w:t xml:space="preserve"> </w:t>
      </w:r>
    </w:p>
    <w:p w:rsidR="008A1E87" w:rsidRDefault="008A1E87" w:rsidP="00F55541">
      <w:pPr>
        <w:spacing w:after="0" w:line="240" w:lineRule="auto"/>
      </w:pPr>
    </w:p>
    <w:p w:rsidR="008A1E87" w:rsidRDefault="008A1E87" w:rsidP="004B103C">
      <w:pPr>
        <w:spacing w:after="0" w:line="240" w:lineRule="auto"/>
      </w:pPr>
      <w:r>
        <w:t>Communications Plan Template:</w:t>
      </w:r>
      <w:r w:rsidRPr="008A1E87">
        <w:t xml:space="preserve"> </w:t>
      </w:r>
      <w:hyperlink r:id="rId37" w:history="1">
        <w:r w:rsidRPr="00445E84">
          <w:rPr>
            <w:rStyle w:val="Hyperlink"/>
          </w:rPr>
          <w:t>http://nces.ed.gov/Programs/SLDS/LDSShare/DocumentDirectory/NewDocuments/7677_communications_plan_template_with_instructions.doc</w:t>
        </w:r>
      </w:hyperlink>
      <w:r>
        <w:t xml:space="preserve"> </w:t>
      </w:r>
    </w:p>
    <w:p w:rsidR="008A1E87" w:rsidRDefault="008A1E87" w:rsidP="004B103C">
      <w:pPr>
        <w:spacing w:after="0" w:line="240" w:lineRule="auto"/>
      </w:pPr>
    </w:p>
    <w:p w:rsidR="008A1E87" w:rsidRDefault="008A1E87" w:rsidP="004B103C">
      <w:pPr>
        <w:spacing w:after="0" w:line="240" w:lineRule="auto"/>
      </w:pPr>
      <w:r>
        <w:t xml:space="preserve">DATA Project Communications Plan.  Oregon Department of Education, 2008.  </w:t>
      </w:r>
      <w:hyperlink r:id="rId38" w:history="1">
        <w:r w:rsidRPr="00445E84">
          <w:rPr>
            <w:rStyle w:val="Hyperlink"/>
          </w:rPr>
          <w:t>http://nces.ed.gov/Programs/SLDS/LDSShare/DocumentDirectory/ProjectManagement/ORCommunicationsPlan.pdf</w:t>
        </w:r>
      </w:hyperlink>
      <w:r>
        <w:t xml:space="preserve"> </w:t>
      </w:r>
    </w:p>
    <w:p w:rsidR="008A1E87" w:rsidRDefault="008A1E87" w:rsidP="004B103C">
      <w:pPr>
        <w:spacing w:after="0" w:line="240" w:lineRule="auto"/>
      </w:pPr>
    </w:p>
    <w:p w:rsidR="008A1E87" w:rsidRPr="00B91556" w:rsidRDefault="008A1E87" w:rsidP="004B103C">
      <w:pPr>
        <w:spacing w:after="0" w:line="240" w:lineRule="auto"/>
        <w:rPr>
          <w:rFonts w:cs="Calibri"/>
          <w:color w:val="000000"/>
          <w:shd w:val="clear" w:color="auto" w:fill="FFFFFF"/>
        </w:rPr>
      </w:pPr>
      <w:r w:rsidRPr="00B91556">
        <w:rPr>
          <w:color w:val="000000"/>
        </w:rPr>
        <w:t xml:space="preserve">Traveling Through Time: Forum Guide to LDSs, Book II: Planning and Developing an LDS: </w:t>
      </w:r>
      <w:hyperlink r:id="rId39" w:history="1">
        <w:r w:rsidRPr="00445E84">
          <w:rPr>
            <w:rStyle w:val="Hyperlink"/>
          </w:rPr>
          <w:t>http://nces.ed.gov/pubs2011/2011804.pdf</w:t>
        </w:r>
      </w:hyperlink>
      <w:r>
        <w:t xml:space="preserve"> </w:t>
      </w:r>
    </w:p>
    <w:p w:rsidR="008A1E87" w:rsidRDefault="008A1E87" w:rsidP="004B103C">
      <w:pPr>
        <w:spacing w:after="0" w:line="240" w:lineRule="auto"/>
      </w:pPr>
    </w:p>
    <w:p w:rsidR="00E851C7" w:rsidRPr="00C91E7B" w:rsidRDefault="00E851C7" w:rsidP="004B103C">
      <w:pPr>
        <w:spacing w:after="0" w:line="240" w:lineRule="auto"/>
      </w:pPr>
      <w:r>
        <w:t xml:space="preserve">Stakeholder Communication: SLDS Best Practices Brief, May 2011.  </w:t>
      </w:r>
      <w:hyperlink r:id="rId40" w:history="1">
        <w:r w:rsidRPr="00445E84">
          <w:rPr>
            <w:rStyle w:val="Hyperlink"/>
          </w:rPr>
          <w:t>http://nces.ed.gov/programs/slds/pdf/best_practices.pdf</w:t>
        </w:r>
      </w:hyperlink>
      <w:r>
        <w:t xml:space="preserve"> </w:t>
      </w:r>
    </w:p>
    <w:sectPr w:rsidR="00E851C7" w:rsidRPr="00C91E7B" w:rsidSect="008C6FC9">
      <w:headerReference w:type="default" r:id="rId41"/>
      <w:footerReference w:type="default" r:id="rId4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26" w:rsidRDefault="00D45326" w:rsidP="00C91E7B">
      <w:pPr>
        <w:spacing w:after="0" w:line="240" w:lineRule="auto"/>
      </w:pPr>
      <w:r>
        <w:separator/>
      </w:r>
    </w:p>
  </w:endnote>
  <w:endnote w:type="continuationSeparator" w:id="0">
    <w:p w:rsidR="00D45326" w:rsidRDefault="00D45326" w:rsidP="00C9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altName w:val="Century Gothic"/>
    <w:charset w:val="00"/>
    <w:family w:val="swiss"/>
    <w:pitch w:val="variable"/>
    <w:sig w:usb0="00000001"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7" w:rsidRDefault="00B91556" w:rsidP="00E61FE7">
    <w:pPr>
      <w:pStyle w:val="Footer"/>
      <w:tabs>
        <w:tab w:val="clear" w:pos="4680"/>
        <w:tab w:val="center" w:pos="6300"/>
      </w:tabs>
      <w:spacing w:after="60"/>
    </w:pPr>
    <w:r w:rsidRPr="00D92F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8" type="#_x0000_t75" style="width:474.75pt;height:4.5pt;visibility:visible">
          <v:imagedata r:id="rId1" o:title="" cropright="2381f"/>
        </v:shape>
      </w:pict>
    </w:r>
  </w:p>
  <w:p w:rsidR="00FD1EC6" w:rsidRDefault="00E61FE7" w:rsidP="00E61FE7">
    <w:pPr>
      <w:pStyle w:val="Footer"/>
      <w:tabs>
        <w:tab w:val="clear" w:pos="4680"/>
        <w:tab w:val="center" w:pos="6300"/>
      </w:tabs>
    </w:pPr>
    <w:r w:rsidRPr="00B91556">
      <w:rPr>
        <w:color w:val="595959"/>
      </w:rPr>
      <w:t xml:space="preserve">2012 SLDS P-20W Best Practice Conference </w:t>
    </w:r>
    <w:r w:rsidRPr="00B91556">
      <w:rPr>
        <w:color w:val="595959"/>
      </w:rPr>
      <w:tab/>
      <w:t xml:space="preserve">      </w:t>
    </w:r>
    <w:r w:rsidRPr="00B91556">
      <w:rPr>
        <w:color w:val="595959"/>
      </w:rPr>
      <w:tab/>
    </w:r>
    <w:r w:rsidR="00792BB3" w:rsidRPr="00604219">
      <w:rPr>
        <w:sz w:val="20"/>
      </w:rPr>
      <w:fldChar w:fldCharType="begin"/>
    </w:r>
    <w:r w:rsidRPr="00604219">
      <w:rPr>
        <w:sz w:val="20"/>
      </w:rPr>
      <w:instrText xml:space="preserve"> PAGE   \* MERGEFORMAT </w:instrText>
    </w:r>
    <w:r w:rsidR="00792BB3" w:rsidRPr="00604219">
      <w:rPr>
        <w:sz w:val="20"/>
      </w:rPr>
      <w:fldChar w:fldCharType="separate"/>
    </w:r>
    <w:r w:rsidR="00823166">
      <w:rPr>
        <w:noProof/>
        <w:sz w:val="20"/>
      </w:rPr>
      <w:t>1</w:t>
    </w:r>
    <w:r w:rsidR="00792BB3" w:rsidRPr="00604219">
      <w:rPr>
        <w:sz w:val="20"/>
      </w:rPr>
      <w:fldChar w:fldCharType="end"/>
    </w:r>
  </w:p>
  <w:p w:rsidR="00FD1EC6" w:rsidRPr="00B91556" w:rsidRDefault="00FD1EC6" w:rsidP="00481BD4">
    <w:pPr>
      <w:pStyle w:val="Footer"/>
      <w:spacing w:before="120" w:after="120"/>
      <w:rPr>
        <w:color w:val="59595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26" w:rsidRDefault="00D45326" w:rsidP="00C91E7B">
      <w:pPr>
        <w:spacing w:after="0" w:line="240" w:lineRule="auto"/>
      </w:pPr>
      <w:r>
        <w:separator/>
      </w:r>
    </w:p>
  </w:footnote>
  <w:footnote w:type="continuationSeparator" w:id="0">
    <w:p w:rsidR="00D45326" w:rsidRDefault="00D45326" w:rsidP="00C91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C6" w:rsidRDefault="00B91556">
    <w:pPr>
      <w:pStyle w:val="Header"/>
    </w:pPr>
    <w:r w:rsidRPr="00D92F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SLDS header_2.0.jpg" style="width:468pt;height:48.75pt;visibility:visible">
          <v:imagedata r:id="rId1" o:title="SLDS header_2" cropleft="201f"/>
        </v:shape>
      </w:pict>
    </w:r>
  </w:p>
  <w:p w:rsidR="00FD1EC6" w:rsidRDefault="00FD1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82FC7"/>
    <w:multiLevelType w:val="hybridMultilevel"/>
    <w:tmpl w:val="4030E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50470A"/>
    <w:multiLevelType w:val="hybridMultilevel"/>
    <w:tmpl w:val="1C820782"/>
    <w:lvl w:ilvl="0" w:tplc="6A7A5AA2">
      <w:start w:val="1"/>
      <w:numFmt w:val="bullet"/>
      <w:lvlText w:val="•"/>
      <w:lvlJc w:val="left"/>
      <w:pPr>
        <w:tabs>
          <w:tab w:val="num" w:pos="720"/>
        </w:tabs>
        <w:ind w:left="720" w:hanging="360"/>
      </w:pPr>
      <w:rPr>
        <w:rFonts w:ascii="Arial" w:hAnsi="Arial" w:hint="default"/>
      </w:rPr>
    </w:lvl>
    <w:lvl w:ilvl="1" w:tplc="7BFCE6F0">
      <w:start w:val="1"/>
      <w:numFmt w:val="bullet"/>
      <w:lvlText w:val="•"/>
      <w:lvlJc w:val="left"/>
      <w:pPr>
        <w:tabs>
          <w:tab w:val="num" w:pos="1440"/>
        </w:tabs>
        <w:ind w:left="1440" w:hanging="360"/>
      </w:pPr>
      <w:rPr>
        <w:rFonts w:ascii="Arial" w:hAnsi="Arial" w:hint="default"/>
      </w:rPr>
    </w:lvl>
    <w:lvl w:ilvl="2" w:tplc="301CF4FA">
      <w:start w:val="5932"/>
      <w:numFmt w:val="bullet"/>
      <w:lvlText w:val="o"/>
      <w:lvlJc w:val="left"/>
      <w:pPr>
        <w:tabs>
          <w:tab w:val="num" w:pos="2160"/>
        </w:tabs>
        <w:ind w:left="2160" w:hanging="360"/>
      </w:pPr>
      <w:rPr>
        <w:rFonts w:ascii="Courier New" w:hAnsi="Courier New" w:hint="default"/>
      </w:rPr>
    </w:lvl>
    <w:lvl w:ilvl="3" w:tplc="C69CDDA6">
      <w:start w:val="5932"/>
      <w:numFmt w:val="bullet"/>
      <w:lvlText w:val="–"/>
      <w:lvlJc w:val="left"/>
      <w:pPr>
        <w:tabs>
          <w:tab w:val="num" w:pos="2880"/>
        </w:tabs>
        <w:ind w:left="2880" w:hanging="360"/>
      </w:pPr>
      <w:rPr>
        <w:rFonts w:ascii="Arial" w:hAnsi="Arial" w:hint="default"/>
      </w:rPr>
    </w:lvl>
    <w:lvl w:ilvl="4" w:tplc="C6A2D3E4">
      <w:start w:val="5932"/>
      <w:numFmt w:val="bullet"/>
      <w:lvlText w:val="»"/>
      <w:lvlJc w:val="left"/>
      <w:pPr>
        <w:tabs>
          <w:tab w:val="num" w:pos="3600"/>
        </w:tabs>
        <w:ind w:left="3600" w:hanging="360"/>
      </w:pPr>
      <w:rPr>
        <w:rFonts w:ascii="Arial" w:hAnsi="Arial" w:hint="default"/>
      </w:rPr>
    </w:lvl>
    <w:lvl w:ilvl="5" w:tplc="6BC8714C" w:tentative="1">
      <w:start w:val="1"/>
      <w:numFmt w:val="bullet"/>
      <w:lvlText w:val="•"/>
      <w:lvlJc w:val="left"/>
      <w:pPr>
        <w:tabs>
          <w:tab w:val="num" w:pos="4320"/>
        </w:tabs>
        <w:ind w:left="4320" w:hanging="360"/>
      </w:pPr>
      <w:rPr>
        <w:rFonts w:ascii="Arial" w:hAnsi="Arial" w:hint="default"/>
      </w:rPr>
    </w:lvl>
    <w:lvl w:ilvl="6" w:tplc="D11808C6" w:tentative="1">
      <w:start w:val="1"/>
      <w:numFmt w:val="bullet"/>
      <w:lvlText w:val="•"/>
      <w:lvlJc w:val="left"/>
      <w:pPr>
        <w:tabs>
          <w:tab w:val="num" w:pos="5040"/>
        </w:tabs>
        <w:ind w:left="5040" w:hanging="360"/>
      </w:pPr>
      <w:rPr>
        <w:rFonts w:ascii="Arial" w:hAnsi="Arial" w:hint="default"/>
      </w:rPr>
    </w:lvl>
    <w:lvl w:ilvl="7" w:tplc="DBD62FB6" w:tentative="1">
      <w:start w:val="1"/>
      <w:numFmt w:val="bullet"/>
      <w:lvlText w:val="•"/>
      <w:lvlJc w:val="left"/>
      <w:pPr>
        <w:tabs>
          <w:tab w:val="num" w:pos="5760"/>
        </w:tabs>
        <w:ind w:left="5760" w:hanging="360"/>
      </w:pPr>
      <w:rPr>
        <w:rFonts w:ascii="Arial" w:hAnsi="Arial" w:hint="default"/>
      </w:rPr>
    </w:lvl>
    <w:lvl w:ilvl="8" w:tplc="C490488C" w:tentative="1">
      <w:start w:val="1"/>
      <w:numFmt w:val="bullet"/>
      <w:lvlText w:val="•"/>
      <w:lvlJc w:val="left"/>
      <w:pPr>
        <w:tabs>
          <w:tab w:val="num" w:pos="6480"/>
        </w:tabs>
        <w:ind w:left="6480" w:hanging="360"/>
      </w:pPr>
      <w:rPr>
        <w:rFonts w:ascii="Arial" w:hAnsi="Arial" w:hint="default"/>
      </w:rPr>
    </w:lvl>
  </w:abstractNum>
  <w:abstractNum w:abstractNumId="2">
    <w:nsid w:val="4D545D98"/>
    <w:multiLevelType w:val="hybridMultilevel"/>
    <w:tmpl w:val="A10CF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94F2D"/>
    <w:multiLevelType w:val="hybridMultilevel"/>
    <w:tmpl w:val="672A5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efaultTableStyle w:val="Style1"/>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1E7B"/>
    <w:rsid w:val="00042E52"/>
    <w:rsid w:val="000435E3"/>
    <w:rsid w:val="000519BB"/>
    <w:rsid w:val="000C1198"/>
    <w:rsid w:val="000F0119"/>
    <w:rsid w:val="00161964"/>
    <w:rsid w:val="001778AB"/>
    <w:rsid w:val="001A60BB"/>
    <w:rsid w:val="001A7DDC"/>
    <w:rsid w:val="001E7A90"/>
    <w:rsid w:val="001F1D2E"/>
    <w:rsid w:val="00241A33"/>
    <w:rsid w:val="00254389"/>
    <w:rsid w:val="00257DB7"/>
    <w:rsid w:val="00270749"/>
    <w:rsid w:val="00275B77"/>
    <w:rsid w:val="002D77ED"/>
    <w:rsid w:val="0037680E"/>
    <w:rsid w:val="003D4F02"/>
    <w:rsid w:val="003D53CE"/>
    <w:rsid w:val="003D59A9"/>
    <w:rsid w:val="003D61F9"/>
    <w:rsid w:val="003D74B6"/>
    <w:rsid w:val="003F4D7D"/>
    <w:rsid w:val="004141CF"/>
    <w:rsid w:val="00417F64"/>
    <w:rsid w:val="004433B4"/>
    <w:rsid w:val="00452BFC"/>
    <w:rsid w:val="00481BD4"/>
    <w:rsid w:val="00496550"/>
    <w:rsid w:val="004B103C"/>
    <w:rsid w:val="004B3A13"/>
    <w:rsid w:val="004F53FA"/>
    <w:rsid w:val="0050720E"/>
    <w:rsid w:val="00514ED4"/>
    <w:rsid w:val="00521F4B"/>
    <w:rsid w:val="00525603"/>
    <w:rsid w:val="00530247"/>
    <w:rsid w:val="00543430"/>
    <w:rsid w:val="005A5D1E"/>
    <w:rsid w:val="005C2D17"/>
    <w:rsid w:val="005F38FC"/>
    <w:rsid w:val="00604219"/>
    <w:rsid w:val="0064714E"/>
    <w:rsid w:val="006629CF"/>
    <w:rsid w:val="0067550A"/>
    <w:rsid w:val="006B747D"/>
    <w:rsid w:val="006D4A8E"/>
    <w:rsid w:val="006E02BE"/>
    <w:rsid w:val="006E2CB8"/>
    <w:rsid w:val="00711AE7"/>
    <w:rsid w:val="007273A5"/>
    <w:rsid w:val="00792BB3"/>
    <w:rsid w:val="007B52CD"/>
    <w:rsid w:val="007C0D2D"/>
    <w:rsid w:val="007C3547"/>
    <w:rsid w:val="00807C21"/>
    <w:rsid w:val="00823166"/>
    <w:rsid w:val="00856D41"/>
    <w:rsid w:val="00874823"/>
    <w:rsid w:val="008A1E87"/>
    <w:rsid w:val="008C6FC9"/>
    <w:rsid w:val="008F7FA1"/>
    <w:rsid w:val="009012FE"/>
    <w:rsid w:val="009341EC"/>
    <w:rsid w:val="00956FB7"/>
    <w:rsid w:val="0096649A"/>
    <w:rsid w:val="009824DD"/>
    <w:rsid w:val="009942C2"/>
    <w:rsid w:val="009A64E2"/>
    <w:rsid w:val="009E51D0"/>
    <w:rsid w:val="00A16588"/>
    <w:rsid w:val="00A31E43"/>
    <w:rsid w:val="00A460B3"/>
    <w:rsid w:val="00A62C7D"/>
    <w:rsid w:val="00AA7DEB"/>
    <w:rsid w:val="00AB5086"/>
    <w:rsid w:val="00AB5BA7"/>
    <w:rsid w:val="00AD1173"/>
    <w:rsid w:val="00AD61B2"/>
    <w:rsid w:val="00AF3AF1"/>
    <w:rsid w:val="00AF3E49"/>
    <w:rsid w:val="00B22C2B"/>
    <w:rsid w:val="00B55CD5"/>
    <w:rsid w:val="00B66DAE"/>
    <w:rsid w:val="00B91556"/>
    <w:rsid w:val="00B975AF"/>
    <w:rsid w:val="00BD522C"/>
    <w:rsid w:val="00BE1CA2"/>
    <w:rsid w:val="00BE746B"/>
    <w:rsid w:val="00C238CB"/>
    <w:rsid w:val="00C35F7C"/>
    <w:rsid w:val="00C91E7B"/>
    <w:rsid w:val="00CB5894"/>
    <w:rsid w:val="00CD1245"/>
    <w:rsid w:val="00CE21B2"/>
    <w:rsid w:val="00D247ED"/>
    <w:rsid w:val="00D45326"/>
    <w:rsid w:val="00D82D8E"/>
    <w:rsid w:val="00DB6444"/>
    <w:rsid w:val="00DB6CC3"/>
    <w:rsid w:val="00DC31DC"/>
    <w:rsid w:val="00DF013D"/>
    <w:rsid w:val="00DF74F0"/>
    <w:rsid w:val="00E11A73"/>
    <w:rsid w:val="00E61FE7"/>
    <w:rsid w:val="00E851C7"/>
    <w:rsid w:val="00E8613C"/>
    <w:rsid w:val="00E9729E"/>
    <w:rsid w:val="00EA3321"/>
    <w:rsid w:val="00EA4620"/>
    <w:rsid w:val="00EB5F55"/>
    <w:rsid w:val="00F076AA"/>
    <w:rsid w:val="00F11095"/>
    <w:rsid w:val="00F3430E"/>
    <w:rsid w:val="00F52341"/>
    <w:rsid w:val="00F55541"/>
    <w:rsid w:val="00F94E51"/>
    <w:rsid w:val="00FC283E"/>
    <w:rsid w:val="00FC51EF"/>
    <w:rsid w:val="00FD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Style"/>
    <w:qFormat/>
    <w:rsid w:val="0096649A"/>
    <w:pPr>
      <w:spacing w:after="120" w:line="276" w:lineRule="auto"/>
    </w:pPr>
    <w:rPr>
      <w:rFonts w:ascii="Gill Sans MT" w:hAnsi="Gill Sans MT"/>
      <w:sz w:val="22"/>
      <w:szCs w:val="22"/>
    </w:rPr>
  </w:style>
  <w:style w:type="paragraph" w:styleId="Heading1">
    <w:name w:val="heading 1"/>
    <w:aliases w:val="Contacts Header"/>
    <w:basedOn w:val="Normal"/>
    <w:next w:val="Normal"/>
    <w:link w:val="Heading1Char"/>
    <w:uiPriority w:val="9"/>
    <w:qFormat/>
    <w:rsid w:val="0096649A"/>
    <w:pPr>
      <w:keepNext/>
      <w:keepLines/>
      <w:outlineLvl w:val="0"/>
    </w:pPr>
    <w:rPr>
      <w:rFonts w:eastAsia="Times New Roman"/>
      <w:b/>
      <w:bCs/>
      <w:color w:val="0D0D0D"/>
      <w:sz w:val="28"/>
      <w:szCs w:val="28"/>
    </w:rPr>
  </w:style>
  <w:style w:type="paragraph" w:styleId="Heading2">
    <w:name w:val="heading 2"/>
    <w:aliases w:val="Table headers"/>
    <w:basedOn w:val="Normal"/>
    <w:next w:val="Normal"/>
    <w:link w:val="Heading2Char"/>
    <w:uiPriority w:val="9"/>
    <w:unhideWhenUsed/>
    <w:qFormat/>
    <w:rsid w:val="000C1198"/>
    <w:pPr>
      <w:keepNext/>
      <w:keepLines/>
      <w:spacing w:after="0"/>
      <w:outlineLvl w:val="1"/>
    </w:pPr>
    <w:rPr>
      <w:rFonts w:ascii="Century Gothic" w:eastAsia="Times New Roman" w:hAnsi="Century Gothic"/>
      <w:b/>
      <w:bCs/>
      <w:color w:val="FFFFF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E7B"/>
    <w:rPr>
      <w:rFonts w:ascii="Tahoma" w:hAnsi="Tahoma" w:cs="Tahoma"/>
      <w:sz w:val="16"/>
      <w:szCs w:val="16"/>
    </w:rPr>
  </w:style>
  <w:style w:type="paragraph" w:styleId="Header">
    <w:name w:val="header"/>
    <w:basedOn w:val="Normal"/>
    <w:link w:val="HeaderChar"/>
    <w:uiPriority w:val="99"/>
    <w:unhideWhenUsed/>
    <w:rsid w:val="00C91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E7B"/>
  </w:style>
  <w:style w:type="paragraph" w:styleId="Footer">
    <w:name w:val="footer"/>
    <w:basedOn w:val="Normal"/>
    <w:link w:val="FooterChar"/>
    <w:uiPriority w:val="99"/>
    <w:unhideWhenUsed/>
    <w:rsid w:val="00C9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E7B"/>
  </w:style>
  <w:style w:type="paragraph" w:styleId="NormalWeb">
    <w:name w:val="Normal (Web)"/>
    <w:basedOn w:val="Normal"/>
    <w:uiPriority w:val="99"/>
    <w:semiHidden/>
    <w:unhideWhenUsed/>
    <w:rsid w:val="003F4D7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F4D7D"/>
    <w:rPr>
      <w:color w:val="0000FF"/>
      <w:u w:val="single"/>
    </w:rPr>
  </w:style>
  <w:style w:type="paragraph" w:styleId="ListParagraph">
    <w:name w:val="List Paragraph"/>
    <w:basedOn w:val="Normal"/>
    <w:uiPriority w:val="34"/>
    <w:qFormat/>
    <w:rsid w:val="009341EC"/>
    <w:pPr>
      <w:ind w:left="720"/>
      <w:contextualSpacing/>
    </w:pPr>
  </w:style>
  <w:style w:type="character" w:customStyle="1" w:styleId="Heading1Char">
    <w:name w:val="Heading 1 Char"/>
    <w:aliases w:val="Contacts Header Char"/>
    <w:link w:val="Heading1"/>
    <w:uiPriority w:val="9"/>
    <w:rsid w:val="0096649A"/>
    <w:rPr>
      <w:rFonts w:ascii="Gill Sans MT" w:eastAsia="Times New Roman" w:hAnsi="Gill Sans MT" w:cs="Times New Roman"/>
      <w:b/>
      <w:bCs/>
      <w:color w:val="0D0D0D"/>
      <w:sz w:val="28"/>
      <w:szCs w:val="28"/>
    </w:rPr>
  </w:style>
  <w:style w:type="character" w:customStyle="1" w:styleId="Heading2Char">
    <w:name w:val="Heading 2 Char"/>
    <w:aliases w:val="Table headers Char"/>
    <w:link w:val="Heading2"/>
    <w:uiPriority w:val="9"/>
    <w:rsid w:val="000C1198"/>
    <w:rPr>
      <w:rFonts w:ascii="Century Gothic" w:eastAsia="Times New Roman" w:hAnsi="Century Gothic" w:cs="Times New Roman"/>
      <w:b/>
      <w:bCs/>
      <w:color w:val="FFFFFF"/>
      <w:sz w:val="20"/>
      <w:szCs w:val="26"/>
    </w:rPr>
  </w:style>
  <w:style w:type="table" w:customStyle="1" w:styleId="Style2">
    <w:name w:val="Style2"/>
    <w:basedOn w:val="TableNormal"/>
    <w:uiPriority w:val="99"/>
    <w:rsid w:val="007273A5"/>
    <w:rPr>
      <w:rFonts w:ascii="Century Gothic" w:hAnsi="Century Gothic"/>
      <w:sz w:val="18"/>
    </w:rPr>
    <w:tblPr>
      <w:tblStyleRowBandSize w:val="1"/>
      <w:tblInd w:w="0" w:type="dxa"/>
      <w:tblBorders>
        <w:right w:val="single" w:sz="24" w:space="0" w:color="FFFFFF"/>
        <w:insideV w:val="single" w:sz="24" w:space="0" w:color="FFFFFF"/>
      </w:tblBorders>
      <w:tblCellMar>
        <w:top w:w="0" w:type="dxa"/>
        <w:left w:w="108" w:type="dxa"/>
        <w:bottom w:w="0" w:type="dxa"/>
        <w:right w:w="108" w:type="dxa"/>
      </w:tblCellMar>
    </w:tblPr>
    <w:tcPr>
      <w:vAlign w:val="center"/>
    </w:tcPr>
    <w:tblStylePr w:type="firstRow">
      <w:rPr>
        <w:b/>
        <w:color w:val="FFFFFF"/>
        <w:sz w:val="18"/>
      </w:rPr>
      <w:tblPr/>
      <w:tcPr>
        <w:shd w:val="clear" w:color="auto" w:fill="404040"/>
      </w:tcPr>
    </w:tblStylePr>
    <w:tblStylePr w:type="lastRow">
      <w:rPr>
        <w:color w:val="404040"/>
      </w:rPr>
    </w:tblStylePr>
    <w:tblStylePr w:type="firstCol">
      <w:rPr>
        <w:b w:val="0"/>
        <w:color w:val="FFFFFF"/>
      </w:rPr>
      <w:tblPr/>
      <w:tcPr>
        <w:tcBorders>
          <w:top w:val="nil"/>
          <w:left w:val="nil"/>
          <w:bottom w:val="nil"/>
          <w:right w:val="nil"/>
          <w:insideH w:val="nil"/>
          <w:insideV w:val="nil"/>
          <w:tl2br w:val="nil"/>
          <w:tr2bl w:val="nil"/>
        </w:tcBorders>
        <w:shd w:val="clear" w:color="auto" w:fill="FFFFFF"/>
      </w:tcPr>
    </w:tblStylePr>
    <w:tblStylePr w:type="band1Horz">
      <w:tblPr/>
      <w:tcPr>
        <w:shd w:val="clear" w:color="auto" w:fill="D9D9D9"/>
      </w:tcPr>
    </w:tblStylePr>
    <w:tblStylePr w:type="band2Horz">
      <w:tblPr/>
      <w:tcPr>
        <w:shd w:val="clear" w:color="auto" w:fill="F2F2F2"/>
      </w:tcPr>
    </w:tblStylePr>
    <w:tblStylePr w:type="nwCell">
      <w:tblPr/>
      <w:tcPr>
        <w:shd w:val="clear" w:color="auto" w:fill="FFFFFF"/>
      </w:tcPr>
    </w:tblStylePr>
    <w:tblStylePr w:type="swCell">
      <w:rPr>
        <w:rFonts w:ascii="Arial-BoldMT" w:hAnsi="Arial-BoldMT"/>
        <w:b/>
        <w:color w:val="000000"/>
        <w:sz w:val="18"/>
      </w:rPr>
    </w:tblStylePr>
  </w:style>
  <w:style w:type="table" w:styleId="TableGrid">
    <w:name w:val="Table Grid"/>
    <w:basedOn w:val="TableNormal"/>
    <w:uiPriority w:val="59"/>
    <w:rsid w:val="00C35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uiPriority w:val="99"/>
    <w:semiHidden/>
    <w:unhideWhenUsed/>
    <w:rsid w:val="00CE21B2"/>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yle1">
    <w:name w:val="Style1"/>
    <w:basedOn w:val="TableContemporary"/>
    <w:uiPriority w:val="99"/>
    <w:rsid w:val="00B66DAE"/>
    <w:pPr>
      <w:spacing w:after="0"/>
    </w:pPr>
    <w:rPr>
      <w:rFonts w:ascii="Century Gothic" w:hAnsi="Century Gothic"/>
      <w:sz w:val="18"/>
    </w:rPr>
    <w:tblPr>
      <w:tblStyleRowBandSize w:val="1"/>
      <w:tblStyleColBandSize w:val="1"/>
      <w:tblInd w:w="0" w:type="dxa"/>
      <w:tblBorders>
        <w:left w:val="single" w:sz="24" w:space="0" w:color="FFFFFF"/>
        <w:right w:val="single" w:sz="24" w:space="0" w:color="FFFFFF"/>
        <w:insideV w:val="single" w:sz="24" w:space="0" w:color="FFFFFF"/>
      </w:tblBorders>
      <w:tblCellMar>
        <w:top w:w="0" w:type="dxa"/>
        <w:left w:w="108" w:type="dxa"/>
        <w:bottom w:w="0" w:type="dxa"/>
        <w:right w:w="108" w:type="dxa"/>
      </w:tblCellMar>
    </w:tblPr>
    <w:tcPr>
      <w:vAlign w:val="center"/>
    </w:tcPr>
    <w:tblStylePr w:type="firstRow">
      <w:pPr>
        <w:jc w:val="left"/>
      </w:pPr>
      <w:rPr>
        <w:b/>
        <w:bCs/>
        <w:color w:val="FFFFFF"/>
      </w:rPr>
      <w:tblPr/>
      <w:tcPr>
        <w:tcBorders>
          <w:tl2br w:val="none" w:sz="0" w:space="0" w:color="auto"/>
          <w:tr2bl w:val="none" w:sz="0" w:space="0" w:color="auto"/>
        </w:tcBorders>
        <w:shd w:val="clear" w:color="auto" w:fill="404040"/>
      </w:tcPr>
    </w:tblStylePr>
    <w:tblStylePr w:type="lastRow">
      <w:pPr>
        <w:jc w:val="left"/>
      </w:pPr>
    </w:tblStylePr>
    <w:tblStylePr w:type="firstCol">
      <w:pPr>
        <w:jc w:val="left"/>
      </w:pPr>
    </w:tblStylePr>
    <w:tblStylePr w:type="band1Vert">
      <w:pPr>
        <w:jc w:val="left"/>
      </w:pPr>
    </w:tblStylePr>
    <w:tblStylePr w:type="band1Horz">
      <w:rPr>
        <w:color w:val="auto"/>
      </w:rPr>
      <w:tblPr/>
      <w:tcPr>
        <w:tcBorders>
          <w:tl2br w:val="none" w:sz="0" w:space="0" w:color="auto"/>
          <w:tr2bl w:val="none" w:sz="0" w:space="0" w:color="auto"/>
        </w:tcBorders>
        <w:shd w:val="clear" w:color="auto" w:fill="D9D9D9"/>
      </w:tcPr>
    </w:tblStylePr>
    <w:tblStylePr w:type="band2Horz">
      <w:pPr>
        <w:jc w:val="left"/>
      </w:pPr>
      <w:rPr>
        <w:color w:val="auto"/>
      </w:rPr>
      <w:tblPr/>
      <w:tcPr>
        <w:tcBorders>
          <w:tl2br w:val="none" w:sz="0" w:space="0" w:color="auto"/>
          <w:tr2bl w:val="none" w:sz="0" w:space="0" w:color="auto"/>
        </w:tcBorders>
        <w:shd w:val="clear" w:color="auto" w:fill="F2F2F2"/>
      </w:tcPr>
    </w:tblStylePr>
  </w:style>
  <w:style w:type="table" w:styleId="LightList-Accent5">
    <w:name w:val="Light List Accent 5"/>
    <w:basedOn w:val="TableNormal"/>
    <w:uiPriority w:val="61"/>
    <w:rsid w:val="00A460B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1">
    <w:name w:val="Light Grid1"/>
    <w:basedOn w:val="TableNormal"/>
    <w:uiPriority w:val="62"/>
    <w:rsid w:val="00A460B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3">
    <w:name w:val="Style3"/>
    <w:basedOn w:val="Heading2"/>
    <w:link w:val="Style3Char"/>
    <w:rsid w:val="004141CF"/>
  </w:style>
  <w:style w:type="paragraph" w:customStyle="1" w:styleId="FigureStyle">
    <w:name w:val="Figure Style"/>
    <w:basedOn w:val="Normal"/>
    <w:link w:val="FigureStyleChar"/>
    <w:qFormat/>
    <w:rsid w:val="0096649A"/>
    <w:pPr>
      <w:pBdr>
        <w:bottom w:val="single" w:sz="8" w:space="1" w:color="BFBFBF"/>
      </w:pBdr>
    </w:pPr>
    <w:rPr>
      <w:i/>
      <w:sz w:val="20"/>
    </w:rPr>
  </w:style>
  <w:style w:type="character" w:customStyle="1" w:styleId="Style3Char">
    <w:name w:val="Style3 Char"/>
    <w:link w:val="Style3"/>
    <w:rsid w:val="004141CF"/>
    <w:rPr>
      <w:rFonts w:ascii="Gill Sans MT" w:eastAsia="Times New Roman" w:hAnsi="Gill Sans MT" w:cs="Times New Roman"/>
      <w:b/>
      <w:bCs/>
      <w:color w:val="000000"/>
      <w:sz w:val="20"/>
      <w:szCs w:val="26"/>
    </w:rPr>
  </w:style>
  <w:style w:type="paragraph" w:customStyle="1" w:styleId="PresentationTitle">
    <w:name w:val="Presentation Title"/>
    <w:basedOn w:val="Heading1"/>
    <w:link w:val="PresentationTitleChar"/>
    <w:qFormat/>
    <w:rsid w:val="0096649A"/>
    <w:pPr>
      <w:pBdr>
        <w:bottom w:val="single" w:sz="12" w:space="1" w:color="404040"/>
      </w:pBdr>
    </w:pPr>
    <w:rPr>
      <w:smallCaps/>
      <w:sz w:val="36"/>
    </w:rPr>
  </w:style>
  <w:style w:type="character" w:customStyle="1" w:styleId="FigureStyleChar">
    <w:name w:val="Figure Style Char"/>
    <w:link w:val="FigureStyle"/>
    <w:rsid w:val="0096649A"/>
    <w:rPr>
      <w:rFonts w:ascii="Gill Sans MT" w:hAnsi="Gill Sans MT"/>
      <w:i/>
      <w:sz w:val="20"/>
    </w:rPr>
  </w:style>
  <w:style w:type="paragraph" w:customStyle="1" w:styleId="TopicStyle">
    <w:name w:val="Topic Style"/>
    <w:basedOn w:val="Style3"/>
    <w:link w:val="TopicStyleChar"/>
    <w:qFormat/>
    <w:rsid w:val="007273A5"/>
  </w:style>
  <w:style w:type="character" w:customStyle="1" w:styleId="PresentationTitleChar">
    <w:name w:val="Presentation Title Char"/>
    <w:link w:val="PresentationTitle"/>
    <w:rsid w:val="0096649A"/>
    <w:rPr>
      <w:rFonts w:ascii="Gill Sans MT" w:eastAsia="Times New Roman" w:hAnsi="Gill Sans MT" w:cs="Times New Roman"/>
      <w:b/>
      <w:bCs/>
      <w:smallCaps/>
      <w:color w:val="0D0D0D"/>
      <w:sz w:val="36"/>
      <w:szCs w:val="28"/>
    </w:rPr>
  </w:style>
  <w:style w:type="character" w:customStyle="1" w:styleId="TopicStyleChar">
    <w:name w:val="Topic Style Char"/>
    <w:link w:val="TopicStyle"/>
    <w:rsid w:val="007273A5"/>
    <w:rPr>
      <w:rFonts w:ascii="Gill Sans MT" w:eastAsia="Times New Roman" w:hAnsi="Gill Sans MT" w:cs="Times New Roman"/>
      <w:b/>
      <w:bCs/>
      <w:color w:val="000000"/>
      <w:sz w:val="20"/>
      <w:szCs w:val="26"/>
    </w:rPr>
  </w:style>
  <w:style w:type="paragraph" w:customStyle="1" w:styleId="Tablecells">
    <w:name w:val="Table cells"/>
    <w:basedOn w:val="Normal"/>
    <w:qFormat/>
    <w:rsid w:val="000C1198"/>
    <w:pPr>
      <w:tabs>
        <w:tab w:val="center" w:pos="1368"/>
      </w:tabs>
      <w:spacing w:after="0" w:line="240" w:lineRule="auto"/>
    </w:pPr>
    <w:rPr>
      <w:rFonts w:ascii="Century Gothic" w:hAnsi="Century Gothic" w:cs="Calibri"/>
      <w:sz w:val="18"/>
    </w:rPr>
  </w:style>
  <w:style w:type="paragraph" w:customStyle="1" w:styleId="Tablecolumn1title">
    <w:name w:val="Table column 1 title"/>
    <w:basedOn w:val="Normal"/>
    <w:qFormat/>
    <w:rsid w:val="000C1198"/>
    <w:pPr>
      <w:spacing w:after="0" w:line="240" w:lineRule="auto"/>
      <w:jc w:val="right"/>
    </w:pPr>
    <w:rPr>
      <w:rFonts w:ascii="Century Gothic" w:hAnsi="Century Gothic"/>
      <w:b/>
      <w:bCs/>
      <w:color w:val="0D0D0D"/>
      <w:sz w:val="18"/>
    </w:rPr>
  </w:style>
  <w:style w:type="paragraph" w:styleId="NoSpacing">
    <w:name w:val="No Spacing"/>
    <w:uiPriority w:val="1"/>
    <w:qFormat/>
    <w:rsid w:val="00FD1EC6"/>
    <w:rPr>
      <w:rFonts w:eastAsia="Times New Roman"/>
      <w:sz w:val="22"/>
      <w:szCs w:val="22"/>
    </w:rPr>
  </w:style>
  <w:style w:type="character" w:customStyle="1" w:styleId="apple-converted-space">
    <w:name w:val="apple-converted-space"/>
    <w:basedOn w:val="DefaultParagraphFont"/>
    <w:rsid w:val="00FD1EC6"/>
  </w:style>
  <w:style w:type="paragraph" w:customStyle="1" w:styleId="Default">
    <w:name w:val="Default"/>
    <w:rsid w:val="00E61FE7"/>
    <w:pPr>
      <w:autoSpaceDE w:val="0"/>
      <w:autoSpaceDN w:val="0"/>
      <w:adjustRightInd w:val="0"/>
    </w:pPr>
    <w:rPr>
      <w:rFonts w:ascii="Helvetica" w:hAnsi="Helvetica" w:cs="Helvetica"/>
      <w:color w:val="000000"/>
      <w:sz w:val="24"/>
      <w:szCs w:val="24"/>
    </w:rPr>
  </w:style>
  <w:style w:type="character" w:styleId="FollowedHyperlink">
    <w:name w:val="FollowedHyperlink"/>
    <w:uiPriority w:val="99"/>
    <w:semiHidden/>
    <w:unhideWhenUsed/>
    <w:rsid w:val="00543430"/>
    <w:rPr>
      <w:color w:val="800080"/>
      <w:u w:val="single"/>
    </w:rPr>
  </w:style>
  <w:style w:type="paragraph" w:customStyle="1" w:styleId="Pa0">
    <w:name w:val="Pa0"/>
    <w:basedOn w:val="Default"/>
    <w:next w:val="Default"/>
    <w:uiPriority w:val="99"/>
    <w:rsid w:val="003D53CE"/>
    <w:pPr>
      <w:spacing w:line="241" w:lineRule="atLeast"/>
    </w:pPr>
    <w:rPr>
      <w:rFonts w:ascii="Franklin Gothic Medium" w:eastAsia="Times New Roman" w:hAnsi="Franklin Gothic Medium" w:cs="Times New Roman"/>
      <w:color w:val="auto"/>
    </w:rPr>
  </w:style>
  <w:style w:type="character" w:styleId="Emphasis">
    <w:name w:val="Emphasis"/>
    <w:uiPriority w:val="20"/>
    <w:qFormat/>
    <w:rsid w:val="008F7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1513">
      <w:bodyDiv w:val="1"/>
      <w:marLeft w:val="0"/>
      <w:marRight w:val="0"/>
      <w:marTop w:val="0"/>
      <w:marBottom w:val="0"/>
      <w:divBdr>
        <w:top w:val="none" w:sz="0" w:space="0" w:color="auto"/>
        <w:left w:val="none" w:sz="0" w:space="0" w:color="auto"/>
        <w:bottom w:val="none" w:sz="0" w:space="0" w:color="auto"/>
        <w:right w:val="none" w:sz="0" w:space="0" w:color="auto"/>
      </w:divBdr>
      <w:divsChild>
        <w:div w:id="96757353">
          <w:marLeft w:val="1800"/>
          <w:marRight w:val="0"/>
          <w:marTop w:val="115"/>
          <w:marBottom w:val="0"/>
          <w:divBdr>
            <w:top w:val="none" w:sz="0" w:space="0" w:color="auto"/>
            <w:left w:val="none" w:sz="0" w:space="0" w:color="auto"/>
            <w:bottom w:val="none" w:sz="0" w:space="0" w:color="auto"/>
            <w:right w:val="none" w:sz="0" w:space="0" w:color="auto"/>
          </w:divBdr>
        </w:div>
        <w:div w:id="187834941">
          <w:marLeft w:val="3240"/>
          <w:marRight w:val="0"/>
          <w:marTop w:val="86"/>
          <w:marBottom w:val="0"/>
          <w:divBdr>
            <w:top w:val="none" w:sz="0" w:space="0" w:color="auto"/>
            <w:left w:val="none" w:sz="0" w:space="0" w:color="auto"/>
            <w:bottom w:val="none" w:sz="0" w:space="0" w:color="auto"/>
            <w:right w:val="none" w:sz="0" w:space="0" w:color="auto"/>
          </w:divBdr>
        </w:div>
        <w:div w:id="1453524088">
          <w:marLeft w:val="1166"/>
          <w:marRight w:val="0"/>
          <w:marTop w:val="134"/>
          <w:marBottom w:val="0"/>
          <w:divBdr>
            <w:top w:val="none" w:sz="0" w:space="0" w:color="auto"/>
            <w:left w:val="none" w:sz="0" w:space="0" w:color="auto"/>
            <w:bottom w:val="none" w:sz="0" w:space="0" w:color="auto"/>
            <w:right w:val="none" w:sz="0" w:space="0" w:color="auto"/>
          </w:divBdr>
        </w:div>
        <w:div w:id="1639335294">
          <w:marLeft w:val="2520"/>
          <w:marRight w:val="0"/>
          <w:marTop w:val="96"/>
          <w:marBottom w:val="0"/>
          <w:divBdr>
            <w:top w:val="none" w:sz="0" w:space="0" w:color="auto"/>
            <w:left w:val="none" w:sz="0" w:space="0" w:color="auto"/>
            <w:bottom w:val="none" w:sz="0" w:space="0" w:color="auto"/>
            <w:right w:val="none" w:sz="0" w:space="0" w:color="auto"/>
          </w:divBdr>
        </w:div>
      </w:divsChild>
    </w:div>
    <w:div w:id="437993710">
      <w:bodyDiv w:val="1"/>
      <w:marLeft w:val="0"/>
      <w:marRight w:val="0"/>
      <w:marTop w:val="0"/>
      <w:marBottom w:val="0"/>
      <w:divBdr>
        <w:top w:val="none" w:sz="0" w:space="0" w:color="auto"/>
        <w:left w:val="none" w:sz="0" w:space="0" w:color="auto"/>
        <w:bottom w:val="none" w:sz="0" w:space="0" w:color="auto"/>
        <w:right w:val="none" w:sz="0" w:space="0" w:color="auto"/>
      </w:divBdr>
    </w:div>
    <w:div w:id="1227646821">
      <w:bodyDiv w:val="1"/>
      <w:marLeft w:val="0"/>
      <w:marRight w:val="0"/>
      <w:marTop w:val="0"/>
      <w:marBottom w:val="0"/>
      <w:divBdr>
        <w:top w:val="none" w:sz="0" w:space="0" w:color="auto"/>
        <w:left w:val="none" w:sz="0" w:space="0" w:color="auto"/>
        <w:bottom w:val="none" w:sz="0" w:space="0" w:color="auto"/>
        <w:right w:val="none" w:sz="0" w:space="0" w:color="auto"/>
      </w:divBdr>
      <w:divsChild>
        <w:div w:id="488979866">
          <w:marLeft w:val="0"/>
          <w:marRight w:val="0"/>
          <w:marTop w:val="0"/>
          <w:marBottom w:val="0"/>
          <w:divBdr>
            <w:top w:val="none" w:sz="0" w:space="0" w:color="auto"/>
            <w:left w:val="none" w:sz="0" w:space="0" w:color="auto"/>
            <w:bottom w:val="none" w:sz="0" w:space="0" w:color="auto"/>
            <w:right w:val="none" w:sz="0" w:space="0" w:color="auto"/>
          </w:divBdr>
          <w:divsChild>
            <w:div w:id="183789589">
              <w:marLeft w:val="0"/>
              <w:marRight w:val="0"/>
              <w:marTop w:val="0"/>
              <w:marBottom w:val="0"/>
              <w:divBdr>
                <w:top w:val="none" w:sz="0" w:space="0" w:color="auto"/>
                <w:left w:val="none" w:sz="0" w:space="0" w:color="auto"/>
                <w:bottom w:val="none" w:sz="0" w:space="0" w:color="auto"/>
                <w:right w:val="none" w:sz="0" w:space="0" w:color="auto"/>
              </w:divBdr>
              <w:divsChild>
                <w:div w:id="1513059209">
                  <w:marLeft w:val="0"/>
                  <w:marRight w:val="0"/>
                  <w:marTop w:val="0"/>
                  <w:marBottom w:val="0"/>
                  <w:divBdr>
                    <w:top w:val="none" w:sz="0" w:space="0" w:color="auto"/>
                    <w:left w:val="none" w:sz="0" w:space="0" w:color="auto"/>
                    <w:bottom w:val="none" w:sz="0" w:space="0" w:color="auto"/>
                    <w:right w:val="none" w:sz="0" w:space="0" w:color="auto"/>
                  </w:divBdr>
                  <w:divsChild>
                    <w:div w:id="1322391529">
                      <w:marLeft w:val="0"/>
                      <w:marRight w:val="0"/>
                      <w:marTop w:val="0"/>
                      <w:marBottom w:val="0"/>
                      <w:divBdr>
                        <w:top w:val="none" w:sz="0" w:space="0" w:color="auto"/>
                        <w:left w:val="none" w:sz="0" w:space="0" w:color="auto"/>
                        <w:bottom w:val="none" w:sz="0" w:space="0" w:color="auto"/>
                        <w:right w:val="none" w:sz="0" w:space="0" w:color="auto"/>
                      </w:divBdr>
                      <w:divsChild>
                        <w:div w:id="294993616">
                          <w:marLeft w:val="0"/>
                          <w:marRight w:val="0"/>
                          <w:marTop w:val="0"/>
                          <w:marBottom w:val="0"/>
                          <w:divBdr>
                            <w:top w:val="none" w:sz="0" w:space="0" w:color="auto"/>
                            <w:left w:val="none" w:sz="0" w:space="0" w:color="auto"/>
                            <w:bottom w:val="none" w:sz="0" w:space="0" w:color="auto"/>
                            <w:right w:val="none" w:sz="0" w:space="0" w:color="auto"/>
                          </w:divBdr>
                          <w:divsChild>
                            <w:div w:id="1127697934">
                              <w:marLeft w:val="0"/>
                              <w:marRight w:val="0"/>
                              <w:marTop w:val="0"/>
                              <w:marBottom w:val="0"/>
                              <w:divBdr>
                                <w:top w:val="none" w:sz="0" w:space="0" w:color="auto"/>
                                <w:left w:val="none" w:sz="0" w:space="0" w:color="auto"/>
                                <w:bottom w:val="none" w:sz="0" w:space="0" w:color="auto"/>
                                <w:right w:val="none" w:sz="0" w:space="0" w:color="auto"/>
                              </w:divBdr>
                              <w:divsChild>
                                <w:div w:id="1694459105">
                                  <w:marLeft w:val="0"/>
                                  <w:marRight w:val="0"/>
                                  <w:marTop w:val="0"/>
                                  <w:marBottom w:val="0"/>
                                  <w:divBdr>
                                    <w:top w:val="none" w:sz="0" w:space="0" w:color="auto"/>
                                    <w:left w:val="none" w:sz="0" w:space="0" w:color="auto"/>
                                    <w:bottom w:val="none" w:sz="0" w:space="0" w:color="auto"/>
                                    <w:right w:val="none" w:sz="0" w:space="0" w:color="auto"/>
                                  </w:divBdr>
                                  <w:divsChild>
                                    <w:div w:id="2072581928">
                                      <w:marLeft w:val="150"/>
                                      <w:marRight w:val="150"/>
                                      <w:marTop w:val="0"/>
                                      <w:marBottom w:val="150"/>
                                      <w:divBdr>
                                        <w:top w:val="none" w:sz="0" w:space="0" w:color="auto"/>
                                        <w:left w:val="none" w:sz="0" w:space="0" w:color="auto"/>
                                        <w:bottom w:val="none" w:sz="0" w:space="0" w:color="auto"/>
                                        <w:right w:val="none" w:sz="0" w:space="0" w:color="auto"/>
                                      </w:divBdr>
                                      <w:divsChild>
                                        <w:div w:id="10365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271644">
      <w:bodyDiv w:val="1"/>
      <w:marLeft w:val="0"/>
      <w:marRight w:val="0"/>
      <w:marTop w:val="0"/>
      <w:marBottom w:val="0"/>
      <w:divBdr>
        <w:top w:val="none" w:sz="0" w:space="0" w:color="auto"/>
        <w:left w:val="none" w:sz="0" w:space="0" w:color="auto"/>
        <w:bottom w:val="none" w:sz="0" w:space="0" w:color="auto"/>
        <w:right w:val="none" w:sz="0" w:space="0" w:color="auto"/>
      </w:divBdr>
    </w:div>
    <w:div w:id="2012484791">
      <w:bodyDiv w:val="1"/>
      <w:marLeft w:val="0"/>
      <w:marRight w:val="0"/>
      <w:marTop w:val="0"/>
      <w:marBottom w:val="0"/>
      <w:divBdr>
        <w:top w:val="none" w:sz="0" w:space="0" w:color="auto"/>
        <w:left w:val="none" w:sz="0" w:space="0" w:color="auto"/>
        <w:bottom w:val="none" w:sz="0" w:space="0" w:color="auto"/>
        <w:right w:val="none" w:sz="0" w:space="0" w:color="auto"/>
      </w:divBdr>
    </w:div>
    <w:div w:id="20184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pubs2011/2011805.pdf" TargetMode="External"/><Relationship Id="rId13" Type="http://schemas.openxmlformats.org/officeDocument/2006/relationships/hyperlink" Target="http://www.jacob-france-institute.org/documents/MD-WDQI-Person-Identification-Report.pdf" TargetMode="External"/><Relationship Id="rId18" Type="http://schemas.openxmlformats.org/officeDocument/2006/relationships/hyperlink" Target="http://www2.ed.gov/rschstat/eval/tech/use-of-education-data/use-of-education-data.pdf" TargetMode="External"/><Relationship Id="rId26" Type="http://schemas.openxmlformats.org/officeDocument/2006/relationships/hyperlink" Target="http://nces.ed.gov/programs/slds/pdf/Data-Use-Issue-Brief-4_Analysis-Techniques.pdf" TargetMode="External"/><Relationship Id="rId39" Type="http://schemas.openxmlformats.org/officeDocument/2006/relationships/hyperlink" Target="http://nces.ed.gov/pubs2011/2011804.pdf" TargetMode="External"/><Relationship Id="rId3" Type="http://schemas.openxmlformats.org/officeDocument/2006/relationships/styles" Target="styles.xml"/><Relationship Id="rId21" Type="http://schemas.openxmlformats.org/officeDocument/2006/relationships/hyperlink" Target="http://www.eric.ed.gov/ERICWebPortal/contentdelivery/servlet/ERICServlet?accno=ED392983" TargetMode="External"/><Relationship Id="rId34" Type="http://schemas.openxmlformats.org/officeDocument/2006/relationships/hyperlink" Target="https://nces.grads360.org/app/Default.asp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ces.ed.gov/programs/slds/webinars.asp" TargetMode="External"/><Relationship Id="rId17" Type="http://schemas.openxmlformats.org/officeDocument/2006/relationships/hyperlink" Target="http://www.rand.org/pubs/occasional_papers/OP170/" TargetMode="External"/><Relationship Id="rId25" Type="http://schemas.openxmlformats.org/officeDocument/2006/relationships/hyperlink" Target="http://nces.ed.gov/programs/slds/pdf/Data-Use-Issue-Brief-3_Research-Ready-Datasets.pdf" TargetMode="External"/><Relationship Id="rId33" Type="http://schemas.openxmlformats.org/officeDocument/2006/relationships/hyperlink" Target="http://nces.ed.gov/programs/slds/webinars.asp" TargetMode="External"/><Relationship Id="rId38" Type="http://schemas.openxmlformats.org/officeDocument/2006/relationships/hyperlink" Target="http://nces.ed.gov/Programs/SLDS/LDSShare/DocumentDirectory/ProjectManagement/ORCommunicationsPlan.pdf" TargetMode="External"/><Relationship Id="rId2" Type="http://schemas.openxmlformats.org/officeDocument/2006/relationships/numbering" Target="numbering.xml"/><Relationship Id="rId16" Type="http://schemas.openxmlformats.org/officeDocument/2006/relationships/hyperlink" Target="http://www.k-state.edu/ksde/alp/" TargetMode="External"/><Relationship Id="rId20" Type="http://schemas.openxmlformats.org/officeDocument/2006/relationships/hyperlink" Target="http://nces.ed.gov/programs/slds/pdf/guide_growth-model.pdf" TargetMode="External"/><Relationship Id="rId29" Type="http://schemas.openxmlformats.org/officeDocument/2006/relationships/image" Target="media/image1.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s.ed.gov/pubsearch/" TargetMode="External"/><Relationship Id="rId24" Type="http://schemas.openxmlformats.org/officeDocument/2006/relationships/hyperlink" Target="http://nces.ed.gov/programs/slds/pdf/Data-Use-Issue-Brief-2_Research-Partnerships.pdf" TargetMode="External"/><Relationship Id="rId32" Type="http://schemas.openxmlformats.org/officeDocument/2006/relationships/image" Target="media/image2.png"/><Relationship Id="rId37" Type="http://schemas.openxmlformats.org/officeDocument/2006/relationships/hyperlink" Target="http://nces.ed.gov/Programs/SLDS/LDSShare/DocumentDirectory/NewDocuments/7677_communications_plan_template_with_instructions.doc" TargetMode="External"/><Relationship Id="rId40" Type="http://schemas.openxmlformats.org/officeDocument/2006/relationships/hyperlink" Target="http://nces.ed.gov/programs/slds/pdf/best_practices.pdf" TargetMode="External"/><Relationship Id="rId5" Type="http://schemas.openxmlformats.org/officeDocument/2006/relationships/webSettings" Target="webSettings.xml"/><Relationship Id="rId15" Type="http://schemas.openxmlformats.org/officeDocument/2006/relationships/hyperlink" Target="http://www.ksde.org/Default.aspx?tabid=2091" TargetMode="External"/><Relationship Id="rId23" Type="http://schemas.openxmlformats.org/officeDocument/2006/relationships/hyperlink" Target="http://www.uj.ac.za/EN/Faculties/humanities/departments/publicgov/Documents/Prof%20P%20Rogers%20How%20to%20develop%20logic%20chain%20models%20for%20evaluation.pdf" TargetMode="External"/><Relationship Id="rId28" Type="http://schemas.openxmlformats.org/officeDocument/2006/relationships/hyperlink" Target="http://nces.ed.gov/programs/slds/webinars.asp" TargetMode="External"/><Relationship Id="rId36" Type="http://schemas.openxmlformats.org/officeDocument/2006/relationships/hyperlink" Target="http://nces.ed.gov/Programs/SLDS/LDSShare/DocumentDirectory/NewDocuments/6466_ri_college_access_grant_scope_of_work.doc" TargetMode="External"/><Relationship Id="rId10" Type="http://schemas.openxmlformats.org/officeDocument/2006/relationships/hyperlink" Target="https://nces.grads360.org/app/Default.aspx" TargetMode="External"/><Relationship Id="rId19" Type="http://schemas.openxmlformats.org/officeDocument/2006/relationships/hyperlink" Target="http://www2.ed.gov/rschstat/eval/data-to-inform-instruction/report.pdf" TargetMode="External"/><Relationship Id="rId31" Type="http://schemas.openxmlformats.org/officeDocument/2006/relationships/hyperlink" Target="http://nces.ed.gov/programs/slds/ppt/VLDSComponentOverview.ppt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es.ed.gov/pubs2011/2011802.pdf" TargetMode="External"/><Relationship Id="rId14" Type="http://schemas.openxmlformats.org/officeDocument/2006/relationships/hyperlink" Target="http://oregondataproject.org/" TargetMode="External"/><Relationship Id="rId22" Type="http://schemas.openxmlformats.org/officeDocument/2006/relationships/hyperlink" Target="mailto:Patricia.Rogers@rmit.edu.au" TargetMode="External"/><Relationship Id="rId27" Type="http://schemas.openxmlformats.org/officeDocument/2006/relationships/hyperlink" Target="http://nces.ed.gov/Programs/SLDS/LDSShare/DocumentDirectory/ResearchPolicy/Research/KSResearchNeedsAssessment.pdf" TargetMode="External"/><Relationship Id="rId30" Type="http://schemas.openxmlformats.org/officeDocument/2006/relationships/hyperlink" Target="http://nces.ed.gov/transfer.asp?sec=true&amp;location=edinfoevents%2Ewebex%2Ecom%2Fedinfoevents%2Flsr%2Ephp%3FAT%3Dpb%26SP%3DEC%26rID%3D5799847%26rKey%3D146edf5f34bad6da" TargetMode="External"/><Relationship Id="rId35" Type="http://schemas.openxmlformats.org/officeDocument/2006/relationships/hyperlink" Target="javascript:void(0)"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97A4-856B-4A2F-B38D-170D46C5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8136</CharactersWithSpaces>
  <SharedDoc>false</SharedDoc>
  <HLinks>
    <vt:vector size="186" baseType="variant">
      <vt:variant>
        <vt:i4>4456562</vt:i4>
      </vt:variant>
      <vt:variant>
        <vt:i4>90</vt:i4>
      </vt:variant>
      <vt:variant>
        <vt:i4>0</vt:i4>
      </vt:variant>
      <vt:variant>
        <vt:i4>5</vt:i4>
      </vt:variant>
      <vt:variant>
        <vt:lpwstr>http://nces.ed.gov/programs/slds/pdf/best_practices.pdf</vt:lpwstr>
      </vt:variant>
      <vt:variant>
        <vt:lpwstr/>
      </vt:variant>
      <vt:variant>
        <vt:i4>4063338</vt:i4>
      </vt:variant>
      <vt:variant>
        <vt:i4>87</vt:i4>
      </vt:variant>
      <vt:variant>
        <vt:i4>0</vt:i4>
      </vt:variant>
      <vt:variant>
        <vt:i4>5</vt:i4>
      </vt:variant>
      <vt:variant>
        <vt:lpwstr>http://nces.ed.gov/pubs2011/2011804.pdf</vt:lpwstr>
      </vt:variant>
      <vt:variant>
        <vt:lpwstr/>
      </vt:variant>
      <vt:variant>
        <vt:i4>8192099</vt:i4>
      </vt:variant>
      <vt:variant>
        <vt:i4>84</vt:i4>
      </vt:variant>
      <vt:variant>
        <vt:i4>0</vt:i4>
      </vt:variant>
      <vt:variant>
        <vt:i4>5</vt:i4>
      </vt:variant>
      <vt:variant>
        <vt:lpwstr>http://nces.ed.gov/Programs/SLDS/LDSShare/DocumentDirectory/ProjectManagement/ORCommunicationsPlan.pdf</vt:lpwstr>
      </vt:variant>
      <vt:variant>
        <vt:lpwstr/>
      </vt:variant>
      <vt:variant>
        <vt:i4>6684766</vt:i4>
      </vt:variant>
      <vt:variant>
        <vt:i4>81</vt:i4>
      </vt:variant>
      <vt:variant>
        <vt:i4>0</vt:i4>
      </vt:variant>
      <vt:variant>
        <vt:i4>5</vt:i4>
      </vt:variant>
      <vt:variant>
        <vt:lpwstr>http://nces.ed.gov/Programs/SLDS/LDSShare/DocumentDirectory/NewDocuments/7677_communications_plan_template_with_instructions.doc</vt:lpwstr>
      </vt:variant>
      <vt:variant>
        <vt:lpwstr/>
      </vt:variant>
      <vt:variant>
        <vt:i4>6750302</vt:i4>
      </vt:variant>
      <vt:variant>
        <vt:i4>78</vt:i4>
      </vt:variant>
      <vt:variant>
        <vt:i4>0</vt:i4>
      </vt:variant>
      <vt:variant>
        <vt:i4>5</vt:i4>
      </vt:variant>
      <vt:variant>
        <vt:lpwstr>http://nces.ed.gov/Programs/SLDS/LDSShare/DocumentDirectory/NewDocuments/6466_ri_college_access_grant_scope_of_work.doc</vt:lpwstr>
      </vt:variant>
      <vt:variant>
        <vt:lpwstr/>
      </vt:variant>
      <vt:variant>
        <vt:i4>6291564</vt:i4>
      </vt:variant>
      <vt:variant>
        <vt:i4>75</vt:i4>
      </vt:variant>
      <vt:variant>
        <vt:i4>0</vt:i4>
      </vt:variant>
      <vt:variant>
        <vt:i4>5</vt:i4>
      </vt:variant>
      <vt:variant>
        <vt:lpwstr>javascript:void(0)</vt:lpwstr>
      </vt:variant>
      <vt:variant>
        <vt:lpwstr/>
      </vt:variant>
      <vt:variant>
        <vt:i4>2293883</vt:i4>
      </vt:variant>
      <vt:variant>
        <vt:i4>72</vt:i4>
      </vt:variant>
      <vt:variant>
        <vt:i4>0</vt:i4>
      </vt:variant>
      <vt:variant>
        <vt:i4>5</vt:i4>
      </vt:variant>
      <vt:variant>
        <vt:lpwstr>https://nces.grads360.org/app/Default.aspx</vt:lpwstr>
      </vt:variant>
      <vt:variant>
        <vt:lpwstr/>
      </vt:variant>
      <vt:variant>
        <vt:i4>7536660</vt:i4>
      </vt:variant>
      <vt:variant>
        <vt:i4>69</vt:i4>
      </vt:variant>
      <vt:variant>
        <vt:i4>0</vt:i4>
      </vt:variant>
      <vt:variant>
        <vt:i4>5</vt:i4>
      </vt:variant>
      <vt:variant>
        <vt:lpwstr>http://nces.ed.gov/programs/slds/webinars.asp</vt:lpwstr>
      </vt:variant>
      <vt:variant>
        <vt:lpwstr>MW_September_2012_01</vt:lpwstr>
      </vt:variant>
      <vt:variant>
        <vt:i4>3342389</vt:i4>
      </vt:variant>
      <vt:variant>
        <vt:i4>66</vt:i4>
      </vt:variant>
      <vt:variant>
        <vt:i4>0</vt:i4>
      </vt:variant>
      <vt:variant>
        <vt:i4>5</vt:i4>
      </vt:variant>
      <vt:variant>
        <vt:lpwstr>http://nces.ed.gov/programs/slds/ppt/VLDSComponentOverview.pptx</vt:lpwstr>
      </vt:variant>
      <vt:variant>
        <vt:lpwstr/>
      </vt:variant>
      <vt:variant>
        <vt:i4>5242951</vt:i4>
      </vt:variant>
      <vt:variant>
        <vt:i4>63</vt:i4>
      </vt:variant>
      <vt:variant>
        <vt:i4>0</vt:i4>
      </vt:variant>
      <vt:variant>
        <vt:i4>5</vt:i4>
      </vt:variant>
      <vt:variant>
        <vt:lpwstr>http://nces.ed.gov/transfer.asp?sec=true&amp;location=edinfoevents%2Ewebex%2Ecom%2Fedinfoevents%2Flsr%2Ephp%3FAT%3Dpb%26SP%3DEC%26rID%3D5799847%26rKey%3D146edf5f34bad6da</vt:lpwstr>
      </vt:variant>
      <vt:variant>
        <vt:lpwstr/>
      </vt:variant>
      <vt:variant>
        <vt:i4>7536660</vt:i4>
      </vt:variant>
      <vt:variant>
        <vt:i4>60</vt:i4>
      </vt:variant>
      <vt:variant>
        <vt:i4>0</vt:i4>
      </vt:variant>
      <vt:variant>
        <vt:i4>5</vt:i4>
      </vt:variant>
      <vt:variant>
        <vt:lpwstr>http://nces.ed.gov/programs/slds/webinars.asp</vt:lpwstr>
      </vt:variant>
      <vt:variant>
        <vt:lpwstr>MW_September_2012_01</vt:lpwstr>
      </vt:variant>
      <vt:variant>
        <vt:i4>4587524</vt:i4>
      </vt:variant>
      <vt:variant>
        <vt:i4>57</vt:i4>
      </vt:variant>
      <vt:variant>
        <vt:i4>0</vt:i4>
      </vt:variant>
      <vt:variant>
        <vt:i4>5</vt:i4>
      </vt:variant>
      <vt:variant>
        <vt:lpwstr>http://nces.ed.gov/Programs/SLDS/LDSShare/DocumentDirectory/ResearchPolicy/Research/KSResearchNeedsAssessment.pdf</vt:lpwstr>
      </vt:variant>
      <vt:variant>
        <vt:lpwstr/>
      </vt:variant>
      <vt:variant>
        <vt:i4>5570687</vt:i4>
      </vt:variant>
      <vt:variant>
        <vt:i4>54</vt:i4>
      </vt:variant>
      <vt:variant>
        <vt:i4>0</vt:i4>
      </vt:variant>
      <vt:variant>
        <vt:i4>5</vt:i4>
      </vt:variant>
      <vt:variant>
        <vt:lpwstr>http://nces.ed.gov/programs/slds/pdf/Data-Use-Issue-Brief-4_Analysis-Techniques.pdf</vt:lpwstr>
      </vt:variant>
      <vt:variant>
        <vt:lpwstr/>
      </vt:variant>
      <vt:variant>
        <vt:i4>6094899</vt:i4>
      </vt:variant>
      <vt:variant>
        <vt:i4>51</vt:i4>
      </vt:variant>
      <vt:variant>
        <vt:i4>0</vt:i4>
      </vt:variant>
      <vt:variant>
        <vt:i4>5</vt:i4>
      </vt:variant>
      <vt:variant>
        <vt:lpwstr>http://nces.ed.gov/programs/slds/pdf/Data-Use-Issue-Brief-3_Research-Ready-Datasets.pdf</vt:lpwstr>
      </vt:variant>
      <vt:variant>
        <vt:lpwstr/>
      </vt:variant>
      <vt:variant>
        <vt:i4>2490385</vt:i4>
      </vt:variant>
      <vt:variant>
        <vt:i4>48</vt:i4>
      </vt:variant>
      <vt:variant>
        <vt:i4>0</vt:i4>
      </vt:variant>
      <vt:variant>
        <vt:i4>5</vt:i4>
      </vt:variant>
      <vt:variant>
        <vt:lpwstr>http://nces.ed.gov/programs/slds/pdf/Data-Use-Issue-Brief-2_Research-Partnerships.pdf</vt:lpwstr>
      </vt:variant>
      <vt:variant>
        <vt:lpwstr/>
      </vt:variant>
      <vt:variant>
        <vt:i4>3604528</vt:i4>
      </vt:variant>
      <vt:variant>
        <vt:i4>45</vt:i4>
      </vt:variant>
      <vt:variant>
        <vt:i4>0</vt:i4>
      </vt:variant>
      <vt:variant>
        <vt:i4>5</vt:i4>
      </vt:variant>
      <vt:variant>
        <vt:lpwstr>http://www.uj.ac.za/EN/Faculties/humanities/departments/publicgov/Documents/Prof P Rogers How to develop logic chain models for evaluation.pdf</vt:lpwstr>
      </vt:variant>
      <vt:variant>
        <vt:lpwstr/>
      </vt:variant>
      <vt:variant>
        <vt:i4>3866644</vt:i4>
      </vt:variant>
      <vt:variant>
        <vt:i4>42</vt:i4>
      </vt:variant>
      <vt:variant>
        <vt:i4>0</vt:i4>
      </vt:variant>
      <vt:variant>
        <vt:i4>5</vt:i4>
      </vt:variant>
      <vt:variant>
        <vt:lpwstr>mailto:Patricia.Rogers@rmit.edu.au</vt:lpwstr>
      </vt:variant>
      <vt:variant>
        <vt:lpwstr/>
      </vt:variant>
      <vt:variant>
        <vt:i4>2293873</vt:i4>
      </vt:variant>
      <vt:variant>
        <vt:i4>39</vt:i4>
      </vt:variant>
      <vt:variant>
        <vt:i4>0</vt:i4>
      </vt:variant>
      <vt:variant>
        <vt:i4>5</vt:i4>
      </vt:variant>
      <vt:variant>
        <vt:lpwstr>http://www.eric.ed.gov/ERICWebPortal/contentdelivery/servlet/ERICServlet?accno=ED392983</vt:lpwstr>
      </vt:variant>
      <vt:variant>
        <vt:lpwstr/>
      </vt:variant>
      <vt:variant>
        <vt:i4>2555984</vt:i4>
      </vt:variant>
      <vt:variant>
        <vt:i4>36</vt:i4>
      </vt:variant>
      <vt:variant>
        <vt:i4>0</vt:i4>
      </vt:variant>
      <vt:variant>
        <vt:i4>5</vt:i4>
      </vt:variant>
      <vt:variant>
        <vt:lpwstr>http://nces.ed.gov/programs/slds/pdf/guide_growth-model.pdf</vt:lpwstr>
      </vt:variant>
      <vt:variant>
        <vt:lpwstr/>
      </vt:variant>
      <vt:variant>
        <vt:i4>7798900</vt:i4>
      </vt:variant>
      <vt:variant>
        <vt:i4>33</vt:i4>
      </vt:variant>
      <vt:variant>
        <vt:i4>0</vt:i4>
      </vt:variant>
      <vt:variant>
        <vt:i4>5</vt:i4>
      </vt:variant>
      <vt:variant>
        <vt:lpwstr>http://www2.ed.gov/rschstat/eval/data-to-inform-instruction/report.pdf</vt:lpwstr>
      </vt:variant>
      <vt:variant>
        <vt:lpwstr/>
      </vt:variant>
      <vt:variant>
        <vt:i4>1769482</vt:i4>
      </vt:variant>
      <vt:variant>
        <vt:i4>30</vt:i4>
      </vt:variant>
      <vt:variant>
        <vt:i4>0</vt:i4>
      </vt:variant>
      <vt:variant>
        <vt:i4>5</vt:i4>
      </vt:variant>
      <vt:variant>
        <vt:lpwstr>http://www2.ed.gov/rschstat/eval/tech/use-of-education-data/use-of-education-data.pdf</vt:lpwstr>
      </vt:variant>
      <vt:variant>
        <vt:lpwstr/>
      </vt:variant>
      <vt:variant>
        <vt:i4>7667731</vt:i4>
      </vt:variant>
      <vt:variant>
        <vt:i4>27</vt:i4>
      </vt:variant>
      <vt:variant>
        <vt:i4>0</vt:i4>
      </vt:variant>
      <vt:variant>
        <vt:i4>5</vt:i4>
      </vt:variant>
      <vt:variant>
        <vt:lpwstr>http://www.rand.org/pubs/occasional_papers/OP170/</vt:lpwstr>
      </vt:variant>
      <vt:variant>
        <vt:lpwstr/>
      </vt:variant>
      <vt:variant>
        <vt:i4>4456479</vt:i4>
      </vt:variant>
      <vt:variant>
        <vt:i4>24</vt:i4>
      </vt:variant>
      <vt:variant>
        <vt:i4>0</vt:i4>
      </vt:variant>
      <vt:variant>
        <vt:i4>5</vt:i4>
      </vt:variant>
      <vt:variant>
        <vt:lpwstr>http://www.k-state.edu/ksde/alp/</vt:lpwstr>
      </vt:variant>
      <vt:variant>
        <vt:lpwstr/>
      </vt:variant>
      <vt:variant>
        <vt:i4>6488166</vt:i4>
      </vt:variant>
      <vt:variant>
        <vt:i4>21</vt:i4>
      </vt:variant>
      <vt:variant>
        <vt:i4>0</vt:i4>
      </vt:variant>
      <vt:variant>
        <vt:i4>5</vt:i4>
      </vt:variant>
      <vt:variant>
        <vt:lpwstr>http://www.ksde.org/Default.aspx?tabid=2091</vt:lpwstr>
      </vt:variant>
      <vt:variant>
        <vt:lpwstr/>
      </vt:variant>
      <vt:variant>
        <vt:i4>5767253</vt:i4>
      </vt:variant>
      <vt:variant>
        <vt:i4>18</vt:i4>
      </vt:variant>
      <vt:variant>
        <vt:i4>0</vt:i4>
      </vt:variant>
      <vt:variant>
        <vt:i4>5</vt:i4>
      </vt:variant>
      <vt:variant>
        <vt:lpwstr>http://oregondataproject.org/</vt:lpwstr>
      </vt:variant>
      <vt:variant>
        <vt:lpwstr/>
      </vt:variant>
      <vt:variant>
        <vt:i4>5242957</vt:i4>
      </vt:variant>
      <vt:variant>
        <vt:i4>15</vt:i4>
      </vt:variant>
      <vt:variant>
        <vt:i4>0</vt:i4>
      </vt:variant>
      <vt:variant>
        <vt:i4>5</vt:i4>
      </vt:variant>
      <vt:variant>
        <vt:lpwstr>http://www.jacob-france-institute.org/documents/MD-WDQI-Person-Identification-Report.pdf</vt:lpwstr>
      </vt:variant>
      <vt:variant>
        <vt:lpwstr/>
      </vt:variant>
      <vt:variant>
        <vt:i4>65580</vt:i4>
      </vt:variant>
      <vt:variant>
        <vt:i4>12</vt:i4>
      </vt:variant>
      <vt:variant>
        <vt:i4>0</vt:i4>
      </vt:variant>
      <vt:variant>
        <vt:i4>5</vt:i4>
      </vt:variant>
      <vt:variant>
        <vt:lpwstr>http://nces.ed.gov/programs/slds/webinars.asp</vt:lpwstr>
      </vt:variant>
      <vt:variant>
        <vt:lpwstr>MW_June_2012_01</vt:lpwstr>
      </vt:variant>
      <vt:variant>
        <vt:i4>1441814</vt:i4>
      </vt:variant>
      <vt:variant>
        <vt:i4>9</vt:i4>
      </vt:variant>
      <vt:variant>
        <vt:i4>0</vt:i4>
      </vt:variant>
      <vt:variant>
        <vt:i4>5</vt:i4>
      </vt:variant>
      <vt:variant>
        <vt:lpwstr>http://nces.ed.gov/pubsearch/</vt:lpwstr>
      </vt:variant>
      <vt:variant>
        <vt:lpwstr/>
      </vt:variant>
      <vt:variant>
        <vt:i4>2293883</vt:i4>
      </vt:variant>
      <vt:variant>
        <vt:i4>6</vt:i4>
      </vt:variant>
      <vt:variant>
        <vt:i4>0</vt:i4>
      </vt:variant>
      <vt:variant>
        <vt:i4>5</vt:i4>
      </vt:variant>
      <vt:variant>
        <vt:lpwstr>https://nces.grads360.org/app/Default.aspx</vt:lpwstr>
      </vt:variant>
      <vt:variant>
        <vt:lpwstr/>
      </vt:variant>
      <vt:variant>
        <vt:i4>4063340</vt:i4>
      </vt:variant>
      <vt:variant>
        <vt:i4>3</vt:i4>
      </vt:variant>
      <vt:variant>
        <vt:i4>0</vt:i4>
      </vt:variant>
      <vt:variant>
        <vt:i4>5</vt:i4>
      </vt:variant>
      <vt:variant>
        <vt:lpwstr>http://nces.ed.gov/pubs2011/2011802.pdf</vt:lpwstr>
      </vt:variant>
      <vt:variant>
        <vt:lpwstr/>
      </vt:variant>
      <vt:variant>
        <vt:i4>4063339</vt:i4>
      </vt:variant>
      <vt:variant>
        <vt:i4>0</vt:i4>
      </vt:variant>
      <vt:variant>
        <vt:i4>0</vt:i4>
      </vt:variant>
      <vt:variant>
        <vt:i4>5</vt:i4>
      </vt:variant>
      <vt:variant>
        <vt:lpwstr>http://nces.ed.gov/pubs2011/2011805.pdf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BHoogerwerf</cp:lastModifiedBy>
  <cp:revision>2</cp:revision>
  <cp:lastPrinted>2012-08-30T13:21:00Z</cp:lastPrinted>
  <dcterms:created xsi:type="dcterms:W3CDTF">2012-11-15T18:45:00Z</dcterms:created>
  <dcterms:modified xsi:type="dcterms:W3CDTF">2012-11-15T18:45:00Z</dcterms:modified>
</cp:coreProperties>
</file>